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375"/>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2807"/>
        <w:gridCol w:w="2286"/>
        <w:gridCol w:w="1716"/>
        <w:gridCol w:w="1845"/>
      </w:tblGrid>
      <w:tr w:rsidR="00623010" w:rsidRPr="006B7DB6" w14:paraId="2B0C29AB" w14:textId="3A6FB0AD" w:rsidTr="00623010">
        <w:tc>
          <w:tcPr>
            <w:tcW w:w="2226" w:type="dxa"/>
          </w:tcPr>
          <w:p w14:paraId="36519D80" w14:textId="77777777" w:rsidR="00623010" w:rsidRPr="006B7DB6" w:rsidRDefault="00623010" w:rsidP="00623010">
            <w:pPr>
              <w:ind w:right="-200"/>
              <w:jc w:val="right"/>
              <w:outlineLvl w:val="0"/>
              <w:rPr>
                <w:rFonts w:ascii="Arial" w:hAnsi="Arial" w:cs="Arial"/>
                <w:noProof/>
                <w:sz w:val="22"/>
                <w:szCs w:val="22"/>
                <w:lang w:val="en-GB"/>
              </w:rPr>
            </w:pPr>
            <w:r w:rsidRPr="006B7DB6">
              <w:rPr>
                <w:rFonts w:ascii="Arial" w:hAnsi="Arial" w:cs="Arial"/>
                <w:noProof/>
                <w:sz w:val="22"/>
                <w:szCs w:val="22"/>
                <w:lang w:val="en-GB"/>
              </w:rPr>
              <w:t xml:space="preserve">  </w:t>
            </w:r>
          </w:p>
          <w:p w14:paraId="7413FC6E" w14:textId="77777777" w:rsidR="00623010" w:rsidRPr="006B7DB6" w:rsidRDefault="00623010" w:rsidP="00623010">
            <w:pPr>
              <w:ind w:right="-200"/>
              <w:jc w:val="right"/>
              <w:outlineLvl w:val="0"/>
              <w:rPr>
                <w:rFonts w:ascii="Arial" w:hAnsi="Arial" w:cs="Arial"/>
                <w:noProof/>
                <w:sz w:val="22"/>
                <w:szCs w:val="22"/>
                <w:lang w:val="en-GB"/>
              </w:rPr>
            </w:pPr>
            <w:r w:rsidRPr="006B7DB6">
              <w:rPr>
                <w:rFonts w:ascii="Arial" w:hAnsi="Arial" w:cs="Arial"/>
                <w:noProof/>
                <w:sz w:val="22"/>
                <w:szCs w:val="22"/>
              </w:rPr>
              <w:drawing>
                <wp:inline distT="0" distB="0" distL="0" distR="0" wp14:anchorId="0CA74BDB" wp14:editId="0915D605">
                  <wp:extent cx="1276350" cy="714375"/>
                  <wp:effectExtent l="0" t="0" r="0" b="952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466" b="25131"/>
                          <a:stretch/>
                        </pic:blipFill>
                        <pic:spPr bwMode="auto">
                          <a:xfrm>
                            <a:off x="0" y="0"/>
                            <a:ext cx="1276350" cy="714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07" w:type="dxa"/>
          </w:tcPr>
          <w:p w14:paraId="3DC80C5C" w14:textId="77777777" w:rsidR="00623010" w:rsidRPr="006B7DB6" w:rsidRDefault="00623010" w:rsidP="00623010">
            <w:pPr>
              <w:ind w:right="-200"/>
              <w:jc w:val="right"/>
              <w:outlineLvl w:val="0"/>
              <w:rPr>
                <w:rFonts w:ascii="Arial" w:hAnsi="Arial" w:cs="Arial"/>
                <w:noProof/>
                <w:sz w:val="22"/>
                <w:szCs w:val="22"/>
                <w:lang w:val="en-GB"/>
              </w:rPr>
            </w:pPr>
            <w:r w:rsidRPr="006B7DB6">
              <w:rPr>
                <w:rFonts w:ascii="Arial" w:hAnsi="Arial" w:cs="Arial"/>
                <w:noProof/>
                <w:sz w:val="22"/>
                <w:szCs w:val="22"/>
              </w:rPr>
              <w:drawing>
                <wp:inline distT="0" distB="0" distL="0" distR="0" wp14:anchorId="25C03FE8" wp14:editId="5B6062B3">
                  <wp:extent cx="1645422" cy="798030"/>
                  <wp:effectExtent l="0" t="0" r="0" b="2540"/>
                  <wp:docPr id="6" name="Picture 6" descr="https://support.jigsawhomes.org.uk/wp-content/uploads/sites/13/2019/06/J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pport.jigsawhomes.org.uk/wp-content/uploads/sites/13/2019/06/JS-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552" cy="813128"/>
                          </a:xfrm>
                          <a:prstGeom prst="rect">
                            <a:avLst/>
                          </a:prstGeom>
                          <a:noFill/>
                          <a:ln>
                            <a:noFill/>
                          </a:ln>
                        </pic:spPr>
                      </pic:pic>
                    </a:graphicData>
                  </a:graphic>
                </wp:inline>
              </w:drawing>
            </w:r>
          </w:p>
        </w:tc>
        <w:tc>
          <w:tcPr>
            <w:tcW w:w="2286" w:type="dxa"/>
          </w:tcPr>
          <w:p w14:paraId="3E8EFDC3" w14:textId="77777777" w:rsidR="00623010" w:rsidRPr="006B7DB6" w:rsidRDefault="00623010" w:rsidP="00623010">
            <w:pPr>
              <w:ind w:right="-200"/>
              <w:jc w:val="right"/>
              <w:outlineLvl w:val="0"/>
              <w:rPr>
                <w:rFonts w:ascii="Arial" w:hAnsi="Arial" w:cs="Arial"/>
                <w:noProof/>
                <w:sz w:val="22"/>
                <w:szCs w:val="22"/>
                <w:lang w:val="en-GB"/>
              </w:rPr>
            </w:pPr>
            <w:r w:rsidRPr="006B7DB6">
              <w:rPr>
                <w:rFonts w:ascii="Arial" w:hAnsi="Arial" w:cs="Arial"/>
                <w:noProof/>
                <w:sz w:val="22"/>
                <w:szCs w:val="22"/>
              </w:rPr>
              <w:drawing>
                <wp:inline distT="0" distB="0" distL="0" distR="0" wp14:anchorId="1BB74871" wp14:editId="6162E19A">
                  <wp:extent cx="1314450" cy="755809"/>
                  <wp:effectExtent l="0" t="0" r="0" b="6350"/>
                  <wp:docPr id="9" name="Picture 9" descr="Stockport Without Abuse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ckport Without Abuse |Ho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8752" cy="764033"/>
                          </a:xfrm>
                          <a:prstGeom prst="rect">
                            <a:avLst/>
                          </a:prstGeom>
                          <a:noFill/>
                          <a:ln>
                            <a:noFill/>
                          </a:ln>
                        </pic:spPr>
                      </pic:pic>
                    </a:graphicData>
                  </a:graphic>
                </wp:inline>
              </w:drawing>
            </w:r>
          </w:p>
        </w:tc>
        <w:tc>
          <w:tcPr>
            <w:tcW w:w="1716" w:type="dxa"/>
          </w:tcPr>
          <w:p w14:paraId="0EAA019A" w14:textId="77777777" w:rsidR="00623010" w:rsidRPr="006B7DB6" w:rsidRDefault="00623010" w:rsidP="00623010">
            <w:pPr>
              <w:ind w:right="-200"/>
              <w:jc w:val="right"/>
              <w:outlineLvl w:val="0"/>
              <w:rPr>
                <w:rFonts w:ascii="Arial" w:hAnsi="Arial" w:cs="Arial"/>
                <w:noProof/>
                <w:sz w:val="22"/>
                <w:szCs w:val="22"/>
                <w:lang w:val="en-GB"/>
              </w:rPr>
            </w:pPr>
            <w:r w:rsidRPr="006B7DB6">
              <w:rPr>
                <w:rFonts w:ascii="Arial" w:hAnsi="Arial" w:cs="Arial"/>
                <w:noProof/>
                <w:sz w:val="22"/>
                <w:szCs w:val="22"/>
              </w:rPr>
              <w:drawing>
                <wp:inline distT="0" distB="0" distL="0" distR="0" wp14:anchorId="2975C6E2" wp14:editId="265BA232">
                  <wp:extent cx="942975" cy="942975"/>
                  <wp:effectExtent l="0" t="0" r="9525" b="9525"/>
                  <wp:docPr id="8" name="Picture 8" descr="The Pankhurst Trust (Incorporating Manchester Women's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Pankhurst Trust (Incorporating Manchester Women's Ai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1455" w:type="dxa"/>
            <w:tcBorders>
              <w:left w:val="nil"/>
            </w:tcBorders>
          </w:tcPr>
          <w:p w14:paraId="69D9AD78" w14:textId="2C1125B0" w:rsidR="00623010" w:rsidRPr="006B7DB6" w:rsidRDefault="00623010" w:rsidP="00623010">
            <w:pPr>
              <w:ind w:right="-200"/>
              <w:jc w:val="right"/>
              <w:outlineLvl w:val="0"/>
              <w:rPr>
                <w:rFonts w:ascii="Arial" w:hAnsi="Arial" w:cs="Arial"/>
                <w:noProof/>
                <w:sz w:val="22"/>
                <w:szCs w:val="22"/>
                <w:lang w:val="en-GB"/>
              </w:rPr>
            </w:pPr>
            <w:r w:rsidRPr="006B7DB6">
              <w:rPr>
                <w:rFonts w:ascii="Arial" w:hAnsi="Arial" w:cs="Arial"/>
                <w:noProof/>
                <w:sz w:val="22"/>
                <w:szCs w:val="22"/>
              </w:rPr>
              <w:drawing>
                <wp:inline distT="0" distB="0" distL="0" distR="0" wp14:anchorId="28DFA888" wp14:editId="275129D9">
                  <wp:extent cx="1034662" cy="82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3735" cy="832739"/>
                          </a:xfrm>
                          <a:prstGeom prst="rect">
                            <a:avLst/>
                          </a:prstGeom>
                          <a:noFill/>
                        </pic:spPr>
                      </pic:pic>
                    </a:graphicData>
                  </a:graphic>
                </wp:inline>
              </w:drawing>
            </w:r>
          </w:p>
        </w:tc>
      </w:tr>
    </w:tbl>
    <w:p w14:paraId="2F2A9B6D" w14:textId="26DCFA93" w:rsidR="00576745" w:rsidRPr="006B7DB6" w:rsidRDefault="00B74DFD" w:rsidP="00C25AAA">
      <w:pPr>
        <w:ind w:right="-200"/>
        <w:jc w:val="right"/>
        <w:outlineLvl w:val="0"/>
        <w:rPr>
          <w:rFonts w:ascii="Arial" w:hAnsi="Arial" w:cs="Arial"/>
          <w:noProof/>
          <w:sz w:val="22"/>
          <w:szCs w:val="22"/>
        </w:rPr>
      </w:pPr>
      <w:r w:rsidRPr="006B7DB6">
        <w:rPr>
          <w:rFonts w:ascii="Arial" w:hAnsi="Arial" w:cs="Arial"/>
          <w:noProof/>
          <w:sz w:val="22"/>
          <w:szCs w:val="22"/>
        </w:rPr>
        <w:t xml:space="preserve">       </w:t>
      </w:r>
    </w:p>
    <w:p w14:paraId="58871522" w14:textId="77777777" w:rsidR="00623010" w:rsidRPr="006B7DB6" w:rsidRDefault="00623010" w:rsidP="00417896">
      <w:pPr>
        <w:pStyle w:val="Heading1"/>
        <w:jc w:val="center"/>
        <w:rPr>
          <w:rFonts w:ascii="Arial" w:hAnsi="Arial" w:cs="Arial"/>
          <w:sz w:val="22"/>
          <w:szCs w:val="22"/>
          <w:lang w:val="en-GB"/>
        </w:rPr>
      </w:pPr>
    </w:p>
    <w:p w14:paraId="1C97EC06" w14:textId="77777777" w:rsidR="006B7DB6" w:rsidRPr="006B7DB6" w:rsidRDefault="006B7DB6" w:rsidP="00417896">
      <w:pPr>
        <w:pStyle w:val="Heading1"/>
        <w:jc w:val="center"/>
        <w:rPr>
          <w:rFonts w:ascii="Arial" w:hAnsi="Arial" w:cs="Arial"/>
          <w:sz w:val="28"/>
          <w:szCs w:val="28"/>
          <w:lang w:val="en-GB"/>
        </w:rPr>
      </w:pPr>
      <w:proofErr w:type="spellStart"/>
      <w:r w:rsidRPr="006B7DB6">
        <w:rPr>
          <w:rFonts w:ascii="Arial" w:hAnsi="Arial" w:cs="Arial"/>
          <w:sz w:val="28"/>
          <w:szCs w:val="28"/>
        </w:rPr>
        <w:t>ADViSE</w:t>
      </w:r>
      <w:proofErr w:type="spellEnd"/>
      <w:r w:rsidRPr="006B7DB6">
        <w:rPr>
          <w:rFonts w:ascii="Arial" w:hAnsi="Arial" w:cs="Arial"/>
          <w:sz w:val="28"/>
          <w:szCs w:val="28"/>
        </w:rPr>
        <w:t xml:space="preserve"> Coordinator/</w:t>
      </w:r>
      <w:proofErr w:type="spellStart"/>
      <w:r w:rsidRPr="006B7DB6">
        <w:rPr>
          <w:rFonts w:ascii="Arial" w:hAnsi="Arial" w:cs="Arial"/>
          <w:sz w:val="28"/>
          <w:szCs w:val="28"/>
        </w:rPr>
        <w:t>ADViSE</w:t>
      </w:r>
      <w:proofErr w:type="spellEnd"/>
      <w:r w:rsidRPr="006B7DB6">
        <w:rPr>
          <w:rFonts w:ascii="Arial" w:hAnsi="Arial" w:cs="Arial"/>
          <w:sz w:val="28"/>
          <w:szCs w:val="28"/>
        </w:rPr>
        <w:t xml:space="preserve"> Advocate Educator</w:t>
      </w:r>
      <w:r w:rsidRPr="006B7DB6">
        <w:rPr>
          <w:rFonts w:ascii="Arial" w:hAnsi="Arial" w:cs="Arial"/>
          <w:sz w:val="28"/>
          <w:szCs w:val="28"/>
          <w:lang w:val="en-GB"/>
        </w:rPr>
        <w:t xml:space="preserve"> </w:t>
      </w:r>
    </w:p>
    <w:p w14:paraId="61F75B95" w14:textId="69813EC4" w:rsidR="00417896" w:rsidRPr="006B7DB6" w:rsidRDefault="00417896" w:rsidP="00417896">
      <w:pPr>
        <w:ind w:left="567" w:right="651"/>
        <w:rPr>
          <w:rFonts w:ascii="Arial" w:hAnsi="Arial" w:cs="Arial"/>
          <w:sz w:val="22"/>
          <w:szCs w:val="22"/>
          <w:lang w:val="en-GB"/>
        </w:rPr>
      </w:pPr>
    </w:p>
    <w:p w14:paraId="61753274" w14:textId="77777777" w:rsidR="00417896" w:rsidRPr="006B7DB6" w:rsidRDefault="00417896" w:rsidP="00417896">
      <w:pPr>
        <w:ind w:left="567" w:right="651"/>
        <w:rPr>
          <w:rFonts w:ascii="Arial" w:hAnsi="Arial" w:cs="Arial"/>
          <w:sz w:val="22"/>
          <w:szCs w:val="22"/>
          <w:lang w:val="en-GB"/>
        </w:rPr>
      </w:pPr>
    </w:p>
    <w:p w14:paraId="681D6647" w14:textId="25B26FCC" w:rsidR="00417896" w:rsidRPr="006B7DB6" w:rsidRDefault="00417896" w:rsidP="7FA43CFC">
      <w:pPr>
        <w:ind w:left="567" w:right="651"/>
        <w:rPr>
          <w:rFonts w:ascii="Arial" w:hAnsi="Arial" w:cs="Arial"/>
          <w:sz w:val="22"/>
          <w:szCs w:val="22"/>
          <w:lang w:val="en-GB"/>
        </w:rPr>
      </w:pPr>
      <w:r w:rsidRPr="006B7DB6">
        <w:rPr>
          <w:rFonts w:ascii="Arial" w:hAnsi="Arial" w:cs="Arial"/>
          <w:b/>
          <w:bCs/>
          <w:sz w:val="22"/>
          <w:szCs w:val="22"/>
          <w:lang w:val="en-GB"/>
        </w:rPr>
        <w:t xml:space="preserve">Position Title: </w:t>
      </w:r>
      <w:r w:rsidRPr="006B7DB6">
        <w:rPr>
          <w:rFonts w:ascii="Arial" w:hAnsi="Arial" w:cs="Arial"/>
          <w:sz w:val="22"/>
          <w:szCs w:val="22"/>
        </w:rPr>
        <w:tab/>
      </w:r>
      <w:r w:rsidRPr="006B7DB6">
        <w:rPr>
          <w:rFonts w:ascii="Arial" w:hAnsi="Arial" w:cs="Arial"/>
          <w:sz w:val="22"/>
          <w:szCs w:val="22"/>
        </w:rPr>
        <w:tab/>
      </w:r>
      <w:proofErr w:type="spellStart"/>
      <w:r w:rsidR="6D79C992" w:rsidRPr="006B7DB6">
        <w:rPr>
          <w:rFonts w:ascii="Arial" w:hAnsi="Arial" w:cs="Arial"/>
          <w:sz w:val="22"/>
          <w:szCs w:val="22"/>
          <w:lang w:val="en-GB"/>
        </w:rPr>
        <w:t>ADViSE</w:t>
      </w:r>
      <w:proofErr w:type="spellEnd"/>
      <w:r w:rsidRPr="006B7DB6">
        <w:rPr>
          <w:rFonts w:ascii="Arial" w:hAnsi="Arial" w:cs="Arial"/>
          <w:sz w:val="22"/>
          <w:szCs w:val="22"/>
          <w:lang w:val="en-GB"/>
        </w:rPr>
        <w:t xml:space="preserve"> </w:t>
      </w:r>
      <w:r w:rsidR="006B7DB6">
        <w:rPr>
          <w:rFonts w:ascii="Arial" w:hAnsi="Arial" w:cs="Arial"/>
          <w:sz w:val="22"/>
          <w:szCs w:val="22"/>
          <w:lang w:val="en-GB"/>
        </w:rPr>
        <w:t>Coordinator/</w:t>
      </w:r>
      <w:r w:rsidRPr="006B7DB6">
        <w:rPr>
          <w:rFonts w:ascii="Arial" w:hAnsi="Arial" w:cs="Arial"/>
          <w:sz w:val="22"/>
          <w:szCs w:val="22"/>
          <w:lang w:val="en-GB"/>
        </w:rPr>
        <w:t>Advocate Educator</w:t>
      </w:r>
    </w:p>
    <w:p w14:paraId="4AE99F56" w14:textId="109AB0D3" w:rsidR="00417896" w:rsidRPr="006B7DB6" w:rsidRDefault="00417896" w:rsidP="7FA43CFC">
      <w:pPr>
        <w:ind w:left="567" w:right="651"/>
        <w:rPr>
          <w:rFonts w:ascii="Arial" w:hAnsi="Arial" w:cs="Arial"/>
          <w:sz w:val="22"/>
          <w:szCs w:val="22"/>
          <w:lang w:val="en-GB"/>
        </w:rPr>
      </w:pPr>
      <w:r w:rsidRPr="006B7DB6">
        <w:rPr>
          <w:rFonts w:ascii="Arial" w:hAnsi="Arial" w:cs="Arial"/>
          <w:b/>
          <w:bCs/>
          <w:sz w:val="22"/>
          <w:szCs w:val="22"/>
          <w:lang w:val="en-GB"/>
        </w:rPr>
        <w:t xml:space="preserve">Full time: </w:t>
      </w:r>
      <w:r w:rsidRPr="006B7DB6">
        <w:rPr>
          <w:rFonts w:ascii="Arial" w:hAnsi="Arial" w:cs="Arial"/>
          <w:sz w:val="22"/>
          <w:szCs w:val="22"/>
          <w:lang w:val="en-GB"/>
        </w:rPr>
        <w:tab/>
      </w:r>
      <w:r w:rsidRPr="006B7DB6">
        <w:rPr>
          <w:rFonts w:ascii="Arial" w:hAnsi="Arial" w:cs="Arial"/>
          <w:sz w:val="22"/>
          <w:szCs w:val="22"/>
          <w:lang w:val="en-GB"/>
        </w:rPr>
        <w:tab/>
      </w:r>
      <w:r w:rsidR="006B7DB6">
        <w:rPr>
          <w:rFonts w:ascii="Arial" w:hAnsi="Arial" w:cs="Arial"/>
          <w:sz w:val="22"/>
          <w:szCs w:val="22"/>
          <w:lang w:val="en-GB"/>
        </w:rPr>
        <w:t>32</w:t>
      </w:r>
      <w:r w:rsidRPr="006B7DB6">
        <w:rPr>
          <w:rFonts w:ascii="Arial" w:hAnsi="Arial" w:cs="Arial"/>
          <w:sz w:val="22"/>
          <w:szCs w:val="22"/>
          <w:lang w:val="en-GB"/>
        </w:rPr>
        <w:t xml:space="preserve"> hours per week</w:t>
      </w:r>
    </w:p>
    <w:p w14:paraId="5B3E0F83" w14:textId="52C1FF1B" w:rsidR="00417896" w:rsidRPr="006B7DB6" w:rsidRDefault="00417896" w:rsidP="7FA43CFC">
      <w:pPr>
        <w:spacing w:line="259" w:lineRule="auto"/>
        <w:ind w:left="567" w:right="651"/>
        <w:rPr>
          <w:rFonts w:ascii="Arial" w:hAnsi="Arial" w:cs="Arial"/>
          <w:sz w:val="22"/>
          <w:szCs w:val="22"/>
          <w:lang w:val="en-GB"/>
        </w:rPr>
      </w:pPr>
      <w:r w:rsidRPr="006B7DB6">
        <w:rPr>
          <w:rFonts w:ascii="Arial" w:hAnsi="Arial" w:cs="Arial"/>
          <w:b/>
          <w:bCs/>
          <w:sz w:val="22"/>
          <w:szCs w:val="22"/>
          <w:lang w:val="en-GB"/>
        </w:rPr>
        <w:t>Salary:</w:t>
      </w:r>
      <w:r w:rsidRPr="006B7DB6">
        <w:rPr>
          <w:rFonts w:ascii="Arial" w:hAnsi="Arial" w:cs="Arial"/>
          <w:sz w:val="22"/>
          <w:szCs w:val="22"/>
          <w:lang w:val="en-GB"/>
        </w:rPr>
        <w:t xml:space="preserve"> </w:t>
      </w:r>
      <w:r w:rsidRPr="006B7DB6">
        <w:rPr>
          <w:rFonts w:ascii="Arial" w:hAnsi="Arial" w:cs="Arial"/>
          <w:sz w:val="22"/>
          <w:szCs w:val="22"/>
        </w:rPr>
        <w:tab/>
      </w:r>
      <w:r w:rsidRPr="006B7DB6">
        <w:rPr>
          <w:rFonts w:ascii="Arial" w:hAnsi="Arial" w:cs="Arial"/>
          <w:sz w:val="22"/>
          <w:szCs w:val="22"/>
        </w:rPr>
        <w:tab/>
      </w:r>
      <w:r w:rsidRPr="006B7DB6">
        <w:rPr>
          <w:rFonts w:ascii="Arial" w:hAnsi="Arial" w:cs="Arial"/>
          <w:sz w:val="22"/>
          <w:szCs w:val="22"/>
        </w:rPr>
        <w:tab/>
      </w:r>
      <w:r w:rsidR="006B7DB6">
        <w:rPr>
          <w:rFonts w:ascii="Arial" w:hAnsi="Arial" w:cs="Arial"/>
          <w:sz w:val="22"/>
          <w:szCs w:val="22"/>
        </w:rPr>
        <w:t>£24,871 actual</w:t>
      </w:r>
      <w:r w:rsidR="006B7DB6" w:rsidRPr="006B7DB6">
        <w:rPr>
          <w:rFonts w:ascii="Arial" w:hAnsi="Arial" w:cs="Arial"/>
          <w:sz w:val="22"/>
          <w:szCs w:val="22"/>
        </w:rPr>
        <w:t xml:space="preserve"> (£28,757 FTE)</w:t>
      </w:r>
      <w:r w:rsidRPr="006B7DB6">
        <w:rPr>
          <w:rFonts w:ascii="Arial" w:hAnsi="Arial" w:cs="Arial"/>
          <w:sz w:val="22"/>
          <w:szCs w:val="22"/>
        </w:rPr>
        <w:tab/>
      </w:r>
      <w:r w:rsidRPr="006B7DB6">
        <w:rPr>
          <w:rFonts w:ascii="Arial" w:hAnsi="Arial" w:cs="Arial"/>
          <w:sz w:val="22"/>
          <w:szCs w:val="22"/>
        </w:rPr>
        <w:tab/>
      </w:r>
      <w:r w:rsidRPr="006B7DB6">
        <w:rPr>
          <w:rFonts w:ascii="Arial" w:hAnsi="Arial" w:cs="Arial"/>
          <w:sz w:val="22"/>
          <w:szCs w:val="22"/>
        </w:rPr>
        <w:tab/>
      </w:r>
    </w:p>
    <w:p w14:paraId="53BFEB17" w14:textId="5142AA58" w:rsidR="00417896" w:rsidRPr="006B7DB6" w:rsidRDefault="00417896" w:rsidP="00417896">
      <w:pPr>
        <w:ind w:left="567" w:right="651"/>
        <w:rPr>
          <w:rFonts w:ascii="Arial" w:hAnsi="Arial" w:cs="Arial"/>
          <w:b/>
          <w:bCs/>
          <w:sz w:val="22"/>
          <w:szCs w:val="22"/>
          <w:lang w:val="en-GB"/>
        </w:rPr>
      </w:pPr>
      <w:r w:rsidRPr="006B7DB6">
        <w:rPr>
          <w:rFonts w:ascii="Arial" w:hAnsi="Arial" w:cs="Arial"/>
          <w:b/>
          <w:bCs/>
          <w:sz w:val="22"/>
          <w:szCs w:val="22"/>
          <w:lang w:val="en-GB"/>
        </w:rPr>
        <w:tab/>
        <w:t xml:space="preserve"> </w:t>
      </w:r>
    </w:p>
    <w:p w14:paraId="14782D91" w14:textId="624A0D89" w:rsidR="006B7DB6" w:rsidRPr="006B7DB6" w:rsidRDefault="006B7DB6" w:rsidP="006B7DB6">
      <w:pPr>
        <w:pStyle w:val="Heading1"/>
        <w:jc w:val="center"/>
        <w:rPr>
          <w:rFonts w:ascii="Arial" w:hAnsi="Arial" w:cs="Arial"/>
          <w:sz w:val="28"/>
          <w:szCs w:val="28"/>
        </w:rPr>
      </w:pPr>
      <w:r w:rsidRPr="006B7DB6">
        <w:rPr>
          <w:rFonts w:ascii="Arial" w:hAnsi="Arial" w:cs="Arial"/>
          <w:sz w:val="28"/>
          <w:szCs w:val="28"/>
        </w:rPr>
        <w:t xml:space="preserve">Job Description: </w:t>
      </w:r>
    </w:p>
    <w:p w14:paraId="6178C25B" w14:textId="77777777" w:rsidR="006B7DB6" w:rsidRPr="006B7DB6" w:rsidRDefault="006B7DB6" w:rsidP="006B7DB6">
      <w:pPr>
        <w:rPr>
          <w:rFonts w:ascii="Arial" w:hAnsi="Arial" w:cs="Arial"/>
          <w:sz w:val="22"/>
          <w:szCs w:val="22"/>
        </w:rPr>
      </w:pPr>
    </w:p>
    <w:p w14:paraId="443C9ECB" w14:textId="77777777" w:rsidR="006B7DB6" w:rsidRDefault="006B7DB6" w:rsidP="006B7DB6">
      <w:pPr>
        <w:rPr>
          <w:rFonts w:ascii="Arial" w:hAnsi="Arial" w:cs="Arial"/>
          <w:i/>
          <w:iCs/>
          <w:sz w:val="22"/>
          <w:szCs w:val="22"/>
        </w:rPr>
      </w:pPr>
      <w:proofErr w:type="spellStart"/>
      <w:r w:rsidRPr="006B7DB6">
        <w:rPr>
          <w:rFonts w:ascii="Arial" w:hAnsi="Arial" w:cs="Arial"/>
          <w:i/>
          <w:iCs/>
          <w:sz w:val="22"/>
          <w:szCs w:val="22"/>
        </w:rPr>
        <w:t>ADViSE</w:t>
      </w:r>
      <w:proofErr w:type="spellEnd"/>
      <w:r w:rsidRPr="006B7DB6">
        <w:rPr>
          <w:rFonts w:ascii="Arial" w:hAnsi="Arial" w:cs="Arial"/>
          <w:i/>
          <w:iCs/>
          <w:sz w:val="22"/>
          <w:szCs w:val="22"/>
        </w:rPr>
        <w:t xml:space="preserve"> (Assessing for Domestic Violence and Abuse in Sexual Health Environments) is an intervention that supports sexual health staff to identify and respond to patients affected by domestic violence and abuse. Participating sexual health clinics receive specialist training and support and a named advocate to whom patients affected can be referred. An adapted version of </w:t>
      </w:r>
      <w:proofErr w:type="spellStart"/>
      <w:r w:rsidRPr="006B7DB6">
        <w:rPr>
          <w:rFonts w:ascii="Arial" w:hAnsi="Arial" w:cs="Arial"/>
          <w:i/>
          <w:iCs/>
          <w:sz w:val="22"/>
          <w:szCs w:val="22"/>
        </w:rPr>
        <w:t>ADViSE</w:t>
      </w:r>
      <w:proofErr w:type="spellEnd"/>
      <w:r w:rsidRPr="006B7DB6">
        <w:rPr>
          <w:rFonts w:ascii="Arial" w:hAnsi="Arial" w:cs="Arial"/>
          <w:i/>
          <w:iCs/>
          <w:sz w:val="22"/>
          <w:szCs w:val="22"/>
        </w:rPr>
        <w:t>, encompassing sexual violence as well as domestic abuse, is undergoing a real-world pilot across four boroughs of Greater Manchester where it will be delivered in partnership between the four local specialist domestic abuse services.</w:t>
      </w:r>
    </w:p>
    <w:p w14:paraId="77648D71" w14:textId="77777777" w:rsidR="006B7DB6" w:rsidRPr="006B7DB6" w:rsidRDefault="006B7DB6" w:rsidP="006B7DB6">
      <w:pPr>
        <w:rPr>
          <w:rFonts w:ascii="Arial" w:hAnsi="Arial" w:cs="Arial"/>
          <w:i/>
          <w:iCs/>
          <w:sz w:val="22"/>
          <w:szCs w:val="22"/>
        </w:rPr>
      </w:pPr>
    </w:p>
    <w:p w14:paraId="64A4A7FD" w14:textId="77777777" w:rsidR="006B7DB6" w:rsidRDefault="006B7DB6" w:rsidP="006B7DB6">
      <w:pPr>
        <w:rPr>
          <w:rFonts w:ascii="Arial" w:hAnsi="Arial" w:cs="Arial"/>
          <w:sz w:val="22"/>
          <w:szCs w:val="22"/>
        </w:rPr>
      </w:pPr>
      <w:r w:rsidRPr="006B7DB6">
        <w:rPr>
          <w:rFonts w:ascii="Arial" w:hAnsi="Arial" w:cs="Arial"/>
          <w:b/>
          <w:bCs/>
          <w:sz w:val="22"/>
          <w:szCs w:val="22"/>
        </w:rPr>
        <w:t>Job Purpose:</w:t>
      </w:r>
      <w:r w:rsidRPr="006B7DB6">
        <w:rPr>
          <w:rFonts w:ascii="Arial" w:hAnsi="Arial" w:cs="Arial"/>
          <w:sz w:val="22"/>
          <w:szCs w:val="22"/>
        </w:rPr>
        <w:t xml:space="preserve"> This is a dual role with responsibility for oversight/coordination between four partner </w:t>
      </w:r>
      <w:proofErr w:type="spellStart"/>
      <w:r w:rsidRPr="006B7DB6">
        <w:rPr>
          <w:rFonts w:ascii="Arial" w:hAnsi="Arial" w:cs="Arial"/>
          <w:sz w:val="22"/>
          <w:szCs w:val="22"/>
        </w:rPr>
        <w:t>organisations</w:t>
      </w:r>
      <w:proofErr w:type="spellEnd"/>
      <w:r w:rsidRPr="006B7DB6">
        <w:rPr>
          <w:rFonts w:ascii="Arial" w:hAnsi="Arial" w:cs="Arial"/>
          <w:sz w:val="22"/>
          <w:szCs w:val="22"/>
        </w:rPr>
        <w:t xml:space="preserve"> involved in delivering </w:t>
      </w:r>
      <w:proofErr w:type="spellStart"/>
      <w:r w:rsidRPr="006B7DB6">
        <w:rPr>
          <w:rFonts w:ascii="Arial" w:hAnsi="Arial" w:cs="Arial"/>
          <w:sz w:val="22"/>
          <w:szCs w:val="22"/>
        </w:rPr>
        <w:t>ADViSE</w:t>
      </w:r>
      <w:proofErr w:type="spellEnd"/>
      <w:r w:rsidRPr="006B7DB6">
        <w:rPr>
          <w:rFonts w:ascii="Arial" w:hAnsi="Arial" w:cs="Arial"/>
          <w:sz w:val="22"/>
          <w:szCs w:val="22"/>
        </w:rPr>
        <w:t xml:space="preserve"> (approximately 1.5 days per week) and as </w:t>
      </w:r>
      <w:proofErr w:type="spellStart"/>
      <w:r w:rsidRPr="006B7DB6">
        <w:rPr>
          <w:rFonts w:ascii="Arial" w:hAnsi="Arial" w:cs="Arial"/>
          <w:sz w:val="22"/>
          <w:szCs w:val="22"/>
        </w:rPr>
        <w:t>ADViSE</w:t>
      </w:r>
      <w:proofErr w:type="spellEnd"/>
      <w:r w:rsidRPr="006B7DB6">
        <w:rPr>
          <w:rFonts w:ascii="Arial" w:hAnsi="Arial" w:cs="Arial"/>
          <w:sz w:val="22"/>
          <w:szCs w:val="22"/>
        </w:rPr>
        <w:t xml:space="preserve"> Advocate Educator for Trafford (approximately 2.5 days per week). </w:t>
      </w:r>
    </w:p>
    <w:p w14:paraId="679311B3" w14:textId="77777777" w:rsidR="006B7DB6" w:rsidRPr="006B7DB6" w:rsidRDefault="006B7DB6" w:rsidP="006B7DB6">
      <w:pPr>
        <w:rPr>
          <w:rFonts w:ascii="Arial" w:hAnsi="Arial" w:cs="Arial"/>
          <w:sz w:val="22"/>
          <w:szCs w:val="22"/>
        </w:rPr>
      </w:pPr>
    </w:p>
    <w:p w14:paraId="1BCD7160" w14:textId="77777777" w:rsidR="006B7DB6" w:rsidRPr="006B7DB6" w:rsidRDefault="006B7DB6" w:rsidP="006B7DB6">
      <w:pPr>
        <w:rPr>
          <w:rFonts w:ascii="Arial" w:hAnsi="Arial" w:cs="Arial"/>
          <w:b/>
          <w:bCs/>
          <w:sz w:val="22"/>
          <w:szCs w:val="22"/>
        </w:rPr>
      </w:pPr>
      <w:r w:rsidRPr="006B7DB6">
        <w:rPr>
          <w:rFonts w:ascii="Arial" w:hAnsi="Arial" w:cs="Arial"/>
          <w:b/>
          <w:bCs/>
          <w:sz w:val="22"/>
          <w:szCs w:val="22"/>
        </w:rPr>
        <w:t>Responsible To: Community Team Leader</w:t>
      </w:r>
    </w:p>
    <w:p w14:paraId="338328E6" w14:textId="77777777" w:rsidR="006B7DB6" w:rsidRPr="006B7DB6" w:rsidRDefault="006B7DB6" w:rsidP="006B7DB6">
      <w:pPr>
        <w:rPr>
          <w:rFonts w:ascii="Arial" w:hAnsi="Arial" w:cs="Arial"/>
          <w:sz w:val="22"/>
          <w:szCs w:val="22"/>
        </w:rPr>
      </w:pPr>
    </w:p>
    <w:p w14:paraId="49C4BBCC" w14:textId="77777777" w:rsidR="006B7DB6" w:rsidRPr="006B7DB6" w:rsidRDefault="006B7DB6" w:rsidP="006B7DB6">
      <w:pPr>
        <w:pStyle w:val="Subtitle"/>
        <w:rPr>
          <w:rFonts w:ascii="Arial" w:hAnsi="Arial" w:cs="Arial"/>
        </w:rPr>
      </w:pPr>
      <w:r w:rsidRPr="006B7DB6">
        <w:rPr>
          <w:rFonts w:ascii="Arial" w:hAnsi="Arial" w:cs="Arial"/>
        </w:rPr>
        <w:t>COORDINATOR DUTIES AND RESPONSIBILITIES</w:t>
      </w:r>
    </w:p>
    <w:p w14:paraId="1B655C73" w14:textId="77777777" w:rsidR="006B7DB6" w:rsidRPr="006B7DB6" w:rsidRDefault="006B7DB6" w:rsidP="006B7DB6">
      <w:pPr>
        <w:rPr>
          <w:rFonts w:ascii="Arial" w:hAnsi="Arial" w:cs="Arial"/>
          <w:b/>
          <w:bCs/>
          <w:sz w:val="22"/>
          <w:szCs w:val="22"/>
        </w:rPr>
      </w:pPr>
      <w:r w:rsidRPr="006B7DB6">
        <w:rPr>
          <w:rFonts w:ascii="Arial" w:hAnsi="Arial" w:cs="Arial"/>
          <w:b/>
          <w:bCs/>
          <w:sz w:val="22"/>
          <w:szCs w:val="22"/>
        </w:rPr>
        <w:t>Communication and coordination:</w:t>
      </w:r>
    </w:p>
    <w:p w14:paraId="1A986B5E" w14:textId="77777777" w:rsidR="006B7DB6" w:rsidRPr="006B7DB6" w:rsidRDefault="006B7DB6" w:rsidP="00AA380E">
      <w:pPr>
        <w:pStyle w:val="ListParagraph"/>
        <w:numPr>
          <w:ilvl w:val="0"/>
          <w:numId w:val="8"/>
        </w:numPr>
        <w:spacing w:after="160" w:line="259" w:lineRule="auto"/>
        <w:contextualSpacing/>
        <w:rPr>
          <w:sz w:val="22"/>
          <w:szCs w:val="22"/>
        </w:rPr>
      </w:pPr>
      <w:r w:rsidRPr="006B7DB6">
        <w:rPr>
          <w:sz w:val="22"/>
          <w:szCs w:val="22"/>
        </w:rPr>
        <w:t xml:space="preserve">To develop strong and professional working relationships and effective communications across the four organisations co-delivering </w:t>
      </w:r>
      <w:proofErr w:type="spellStart"/>
      <w:r w:rsidRPr="006B7DB6">
        <w:rPr>
          <w:sz w:val="22"/>
          <w:szCs w:val="22"/>
        </w:rPr>
        <w:t>ADViSE</w:t>
      </w:r>
      <w:proofErr w:type="spellEnd"/>
      <w:r w:rsidRPr="006B7DB6">
        <w:rPr>
          <w:sz w:val="22"/>
          <w:szCs w:val="22"/>
        </w:rPr>
        <w:t xml:space="preserve"> in Greater Manchester, including:</w:t>
      </w:r>
    </w:p>
    <w:p w14:paraId="645BA27A" w14:textId="77777777" w:rsidR="006B7DB6" w:rsidRPr="006B7DB6" w:rsidRDefault="006B7DB6" w:rsidP="00AA380E">
      <w:pPr>
        <w:pStyle w:val="ListParagraph"/>
        <w:numPr>
          <w:ilvl w:val="1"/>
          <w:numId w:val="8"/>
        </w:numPr>
        <w:spacing w:after="160" w:line="259" w:lineRule="auto"/>
        <w:contextualSpacing/>
        <w:rPr>
          <w:sz w:val="22"/>
          <w:szCs w:val="22"/>
        </w:rPr>
      </w:pPr>
      <w:r w:rsidRPr="006B7DB6">
        <w:rPr>
          <w:sz w:val="22"/>
          <w:szCs w:val="22"/>
        </w:rPr>
        <w:t xml:space="preserve">Ensuring consistent delivery of the </w:t>
      </w:r>
      <w:proofErr w:type="spellStart"/>
      <w:r w:rsidRPr="006B7DB6">
        <w:rPr>
          <w:sz w:val="22"/>
          <w:szCs w:val="22"/>
        </w:rPr>
        <w:t>ADViSE</w:t>
      </w:r>
      <w:proofErr w:type="spellEnd"/>
      <w:r w:rsidRPr="006B7DB6">
        <w:rPr>
          <w:sz w:val="22"/>
          <w:szCs w:val="22"/>
        </w:rPr>
        <w:t xml:space="preserve"> service across the four organisations and boroughs </w:t>
      </w:r>
    </w:p>
    <w:p w14:paraId="2A751E67" w14:textId="77777777" w:rsidR="006B7DB6" w:rsidRPr="006B7DB6" w:rsidRDefault="006B7DB6" w:rsidP="00AA380E">
      <w:pPr>
        <w:pStyle w:val="ListParagraph"/>
        <w:numPr>
          <w:ilvl w:val="1"/>
          <w:numId w:val="8"/>
        </w:numPr>
        <w:spacing w:after="160" w:line="259" w:lineRule="auto"/>
        <w:contextualSpacing/>
        <w:rPr>
          <w:sz w:val="22"/>
          <w:szCs w:val="22"/>
        </w:rPr>
      </w:pPr>
      <w:r w:rsidRPr="006B7DB6">
        <w:rPr>
          <w:sz w:val="22"/>
          <w:szCs w:val="22"/>
        </w:rPr>
        <w:t xml:space="preserve">Leading on the development of a seamless pathway to advocacy and support for patients accessing the </w:t>
      </w:r>
      <w:proofErr w:type="spellStart"/>
      <w:r w:rsidRPr="006B7DB6">
        <w:rPr>
          <w:sz w:val="22"/>
          <w:szCs w:val="22"/>
        </w:rPr>
        <w:t>ADViSE</w:t>
      </w:r>
      <w:proofErr w:type="spellEnd"/>
      <w:r w:rsidRPr="006B7DB6">
        <w:rPr>
          <w:sz w:val="22"/>
          <w:szCs w:val="22"/>
        </w:rPr>
        <w:t xml:space="preserve"> service</w:t>
      </w:r>
    </w:p>
    <w:p w14:paraId="6A1C2776" w14:textId="77777777" w:rsidR="006B7DB6" w:rsidRPr="006B7DB6" w:rsidRDefault="006B7DB6" w:rsidP="00AA380E">
      <w:pPr>
        <w:pStyle w:val="ListParagraph"/>
        <w:numPr>
          <w:ilvl w:val="1"/>
          <w:numId w:val="8"/>
        </w:numPr>
        <w:spacing w:after="160" w:line="259" w:lineRule="auto"/>
        <w:contextualSpacing/>
        <w:rPr>
          <w:sz w:val="22"/>
          <w:szCs w:val="22"/>
        </w:rPr>
      </w:pPr>
      <w:r w:rsidRPr="006B7DB6">
        <w:rPr>
          <w:sz w:val="22"/>
          <w:szCs w:val="22"/>
        </w:rPr>
        <w:t>Coordinating an effective and collaborative approach to troubleshooting any day-to-day issues that may arise in the course of this partnership working</w:t>
      </w:r>
    </w:p>
    <w:p w14:paraId="5522D619" w14:textId="77777777" w:rsidR="006B7DB6" w:rsidRPr="006B7DB6" w:rsidRDefault="006B7DB6" w:rsidP="00AA380E">
      <w:pPr>
        <w:pStyle w:val="ListParagraph"/>
        <w:numPr>
          <w:ilvl w:val="1"/>
          <w:numId w:val="8"/>
        </w:numPr>
        <w:spacing w:after="160" w:line="259" w:lineRule="auto"/>
        <w:contextualSpacing/>
        <w:rPr>
          <w:sz w:val="22"/>
          <w:szCs w:val="22"/>
        </w:rPr>
      </w:pPr>
      <w:r w:rsidRPr="006B7DB6">
        <w:rPr>
          <w:sz w:val="22"/>
          <w:szCs w:val="22"/>
        </w:rPr>
        <w:t>Organising and leading regular meetings between the four organisations, as required for smooth and consistent delivery of service</w:t>
      </w:r>
    </w:p>
    <w:p w14:paraId="347C5D11" w14:textId="77777777" w:rsidR="006B7DB6" w:rsidRPr="006B7DB6" w:rsidRDefault="006B7DB6" w:rsidP="00AA380E">
      <w:pPr>
        <w:pStyle w:val="ListParagraph"/>
        <w:numPr>
          <w:ilvl w:val="0"/>
          <w:numId w:val="8"/>
        </w:numPr>
        <w:spacing w:after="160" w:line="259" w:lineRule="auto"/>
        <w:contextualSpacing/>
        <w:rPr>
          <w:sz w:val="22"/>
          <w:szCs w:val="22"/>
        </w:rPr>
      </w:pPr>
      <w:r w:rsidRPr="006B7DB6">
        <w:rPr>
          <w:sz w:val="22"/>
          <w:szCs w:val="22"/>
        </w:rPr>
        <w:t xml:space="preserve">To establish and maintain a positive relationship with the </w:t>
      </w:r>
      <w:proofErr w:type="spellStart"/>
      <w:r w:rsidRPr="006B7DB6">
        <w:rPr>
          <w:sz w:val="22"/>
          <w:szCs w:val="22"/>
        </w:rPr>
        <w:t>ADViSE</w:t>
      </w:r>
      <w:proofErr w:type="spellEnd"/>
      <w:r w:rsidRPr="006B7DB6">
        <w:rPr>
          <w:sz w:val="22"/>
          <w:szCs w:val="22"/>
        </w:rPr>
        <w:t xml:space="preserve"> clinical lead/s</w:t>
      </w:r>
    </w:p>
    <w:p w14:paraId="220B22CE" w14:textId="77777777" w:rsidR="006B7DB6" w:rsidRPr="006B7DB6" w:rsidRDefault="006B7DB6" w:rsidP="00AA380E">
      <w:pPr>
        <w:pStyle w:val="ListParagraph"/>
        <w:numPr>
          <w:ilvl w:val="0"/>
          <w:numId w:val="8"/>
        </w:numPr>
        <w:spacing w:after="160" w:line="259" w:lineRule="auto"/>
        <w:contextualSpacing/>
        <w:rPr>
          <w:sz w:val="22"/>
          <w:szCs w:val="22"/>
        </w:rPr>
      </w:pPr>
      <w:r w:rsidRPr="006B7DB6">
        <w:rPr>
          <w:sz w:val="22"/>
          <w:szCs w:val="22"/>
        </w:rPr>
        <w:t>To coordinate bookings for training sessions for participating sexual health clinics</w:t>
      </w:r>
    </w:p>
    <w:p w14:paraId="2042F335" w14:textId="77777777" w:rsidR="006B7DB6" w:rsidRPr="006B7DB6" w:rsidRDefault="006B7DB6" w:rsidP="00AA380E">
      <w:pPr>
        <w:pStyle w:val="ListParagraph"/>
        <w:numPr>
          <w:ilvl w:val="0"/>
          <w:numId w:val="8"/>
        </w:numPr>
        <w:spacing w:after="160" w:line="259" w:lineRule="auto"/>
        <w:contextualSpacing/>
        <w:rPr>
          <w:sz w:val="22"/>
          <w:szCs w:val="22"/>
        </w:rPr>
      </w:pPr>
      <w:r w:rsidRPr="006B7DB6">
        <w:rPr>
          <w:sz w:val="22"/>
          <w:szCs w:val="22"/>
        </w:rPr>
        <w:t xml:space="preserve">To promote the </w:t>
      </w:r>
      <w:proofErr w:type="spellStart"/>
      <w:r w:rsidRPr="006B7DB6">
        <w:rPr>
          <w:sz w:val="22"/>
          <w:szCs w:val="22"/>
        </w:rPr>
        <w:t>ADViSE</w:t>
      </w:r>
      <w:proofErr w:type="spellEnd"/>
      <w:r w:rsidRPr="006B7DB6">
        <w:rPr>
          <w:sz w:val="22"/>
          <w:szCs w:val="22"/>
        </w:rPr>
        <w:t xml:space="preserve"> programme, and its progress, to external agencies</w:t>
      </w:r>
    </w:p>
    <w:p w14:paraId="4378FED6" w14:textId="77777777" w:rsidR="006B7DB6" w:rsidRPr="006B7DB6" w:rsidRDefault="006B7DB6" w:rsidP="00AA380E">
      <w:pPr>
        <w:pStyle w:val="ListParagraph"/>
        <w:numPr>
          <w:ilvl w:val="0"/>
          <w:numId w:val="8"/>
        </w:numPr>
        <w:spacing w:after="160" w:line="259" w:lineRule="auto"/>
        <w:contextualSpacing/>
        <w:rPr>
          <w:sz w:val="22"/>
          <w:szCs w:val="22"/>
        </w:rPr>
      </w:pPr>
      <w:r w:rsidRPr="006B7DB6">
        <w:rPr>
          <w:sz w:val="22"/>
          <w:szCs w:val="22"/>
        </w:rPr>
        <w:t xml:space="preserve">To develop links with outside agencies and attend relevant fora and meetings in order to enhance the work of the </w:t>
      </w:r>
      <w:proofErr w:type="spellStart"/>
      <w:r w:rsidRPr="006B7DB6">
        <w:rPr>
          <w:sz w:val="22"/>
          <w:szCs w:val="22"/>
        </w:rPr>
        <w:t>ADViSE</w:t>
      </w:r>
      <w:proofErr w:type="spellEnd"/>
      <w:r w:rsidRPr="006B7DB6">
        <w:rPr>
          <w:sz w:val="22"/>
          <w:szCs w:val="22"/>
        </w:rPr>
        <w:t xml:space="preserve"> programme and TDAS (Trafford Domestic Abuse Services), Manchester Women’s Aid, Stockport without Abuse and Jigsaw Support</w:t>
      </w:r>
    </w:p>
    <w:p w14:paraId="13D535A1" w14:textId="77777777" w:rsidR="006B7DB6" w:rsidRPr="006B7DB6" w:rsidRDefault="006B7DB6" w:rsidP="00AA380E">
      <w:pPr>
        <w:pStyle w:val="ListParagraph"/>
        <w:numPr>
          <w:ilvl w:val="0"/>
          <w:numId w:val="8"/>
        </w:numPr>
        <w:spacing w:after="160" w:line="259" w:lineRule="auto"/>
        <w:contextualSpacing/>
        <w:rPr>
          <w:sz w:val="22"/>
          <w:szCs w:val="22"/>
        </w:rPr>
      </w:pPr>
      <w:r w:rsidRPr="006B7DB6">
        <w:rPr>
          <w:sz w:val="22"/>
          <w:szCs w:val="22"/>
        </w:rPr>
        <w:lastRenderedPageBreak/>
        <w:t>To develop professional working relationships with external agencies, especially with wider VAWG/DA/GBV services in the area, and onward referral pathways to these services</w:t>
      </w:r>
    </w:p>
    <w:p w14:paraId="75772BD0" w14:textId="77777777" w:rsidR="006B7DB6" w:rsidRPr="006B7DB6" w:rsidRDefault="006B7DB6" w:rsidP="00AA380E">
      <w:pPr>
        <w:pStyle w:val="ListParagraph"/>
        <w:numPr>
          <w:ilvl w:val="0"/>
          <w:numId w:val="8"/>
        </w:numPr>
        <w:spacing w:after="160" w:line="259" w:lineRule="auto"/>
        <w:contextualSpacing/>
        <w:rPr>
          <w:sz w:val="22"/>
          <w:szCs w:val="22"/>
        </w:rPr>
      </w:pPr>
      <w:r w:rsidRPr="006B7DB6">
        <w:rPr>
          <w:sz w:val="22"/>
          <w:szCs w:val="22"/>
        </w:rPr>
        <w:t xml:space="preserve">To maintain strong links with the </w:t>
      </w:r>
      <w:proofErr w:type="spellStart"/>
      <w:r w:rsidRPr="006B7DB6">
        <w:rPr>
          <w:sz w:val="22"/>
          <w:szCs w:val="22"/>
        </w:rPr>
        <w:t>IRISi</w:t>
      </w:r>
      <w:proofErr w:type="spellEnd"/>
      <w:r w:rsidRPr="006B7DB6">
        <w:rPr>
          <w:sz w:val="22"/>
          <w:szCs w:val="22"/>
        </w:rPr>
        <w:t xml:space="preserve"> regional manager and to be her main point of contact amongst the </w:t>
      </w:r>
      <w:proofErr w:type="spellStart"/>
      <w:r w:rsidRPr="006B7DB6">
        <w:rPr>
          <w:sz w:val="22"/>
          <w:szCs w:val="22"/>
        </w:rPr>
        <w:t>ADViSE</w:t>
      </w:r>
      <w:proofErr w:type="spellEnd"/>
      <w:r w:rsidRPr="006B7DB6">
        <w:rPr>
          <w:sz w:val="22"/>
          <w:szCs w:val="22"/>
        </w:rPr>
        <w:t xml:space="preserve"> advocate educator team</w:t>
      </w:r>
    </w:p>
    <w:p w14:paraId="77D8D1F4" w14:textId="77777777" w:rsidR="006B7DB6" w:rsidRPr="006B7DB6" w:rsidRDefault="006B7DB6" w:rsidP="006B7DB6">
      <w:pPr>
        <w:rPr>
          <w:rFonts w:ascii="Arial" w:hAnsi="Arial" w:cs="Arial"/>
          <w:b/>
          <w:bCs/>
          <w:sz w:val="22"/>
          <w:szCs w:val="22"/>
        </w:rPr>
      </w:pPr>
      <w:r w:rsidRPr="006B7DB6">
        <w:rPr>
          <w:rFonts w:ascii="Arial" w:hAnsi="Arial" w:cs="Arial"/>
          <w:b/>
          <w:bCs/>
          <w:sz w:val="22"/>
          <w:szCs w:val="22"/>
        </w:rPr>
        <w:t>Programme development:</w:t>
      </w:r>
    </w:p>
    <w:p w14:paraId="53FB8689" w14:textId="77777777" w:rsidR="006B7DB6" w:rsidRPr="006B7DB6" w:rsidRDefault="006B7DB6" w:rsidP="00AA380E">
      <w:pPr>
        <w:pStyle w:val="ListParagraph"/>
        <w:numPr>
          <w:ilvl w:val="0"/>
          <w:numId w:val="7"/>
        </w:numPr>
        <w:spacing w:after="160" w:line="259" w:lineRule="auto"/>
        <w:contextualSpacing/>
        <w:rPr>
          <w:sz w:val="22"/>
          <w:szCs w:val="22"/>
        </w:rPr>
      </w:pPr>
      <w:r w:rsidRPr="006B7DB6">
        <w:rPr>
          <w:sz w:val="22"/>
          <w:szCs w:val="22"/>
        </w:rPr>
        <w:t xml:space="preserve">Where reporting on the development and performance of the </w:t>
      </w:r>
      <w:proofErr w:type="spellStart"/>
      <w:r w:rsidRPr="006B7DB6">
        <w:rPr>
          <w:sz w:val="22"/>
          <w:szCs w:val="22"/>
        </w:rPr>
        <w:t>ADViSE</w:t>
      </w:r>
      <w:proofErr w:type="spellEnd"/>
      <w:r w:rsidRPr="006B7DB6">
        <w:rPr>
          <w:sz w:val="22"/>
          <w:szCs w:val="22"/>
        </w:rPr>
        <w:t xml:space="preserve"> service is required at Greater Manchester (rather than borough) level, to lead on and coordinate this reporting</w:t>
      </w:r>
    </w:p>
    <w:p w14:paraId="73650A36" w14:textId="77777777" w:rsidR="006B7DB6" w:rsidRPr="006B7DB6" w:rsidRDefault="006B7DB6" w:rsidP="00AA380E">
      <w:pPr>
        <w:pStyle w:val="ListParagraph"/>
        <w:numPr>
          <w:ilvl w:val="0"/>
          <w:numId w:val="7"/>
        </w:numPr>
        <w:spacing w:after="160" w:line="259" w:lineRule="auto"/>
        <w:contextualSpacing/>
        <w:rPr>
          <w:sz w:val="22"/>
          <w:szCs w:val="22"/>
        </w:rPr>
      </w:pPr>
      <w:r w:rsidRPr="006B7DB6">
        <w:rPr>
          <w:sz w:val="22"/>
          <w:szCs w:val="22"/>
        </w:rPr>
        <w:t xml:space="preserve">Where areas for development and refinement of the </w:t>
      </w:r>
      <w:proofErr w:type="spellStart"/>
      <w:r w:rsidRPr="006B7DB6">
        <w:rPr>
          <w:sz w:val="22"/>
          <w:szCs w:val="22"/>
        </w:rPr>
        <w:t>ADViSE</w:t>
      </w:r>
      <w:proofErr w:type="spellEnd"/>
      <w:r w:rsidRPr="006B7DB6">
        <w:rPr>
          <w:sz w:val="22"/>
          <w:szCs w:val="22"/>
        </w:rPr>
        <w:t xml:space="preserve"> service are identified by the advocate educators, to feed this back to the </w:t>
      </w:r>
      <w:proofErr w:type="spellStart"/>
      <w:r w:rsidRPr="006B7DB6">
        <w:rPr>
          <w:sz w:val="22"/>
          <w:szCs w:val="22"/>
        </w:rPr>
        <w:t>IRISi</w:t>
      </w:r>
      <w:proofErr w:type="spellEnd"/>
      <w:r w:rsidRPr="006B7DB6">
        <w:rPr>
          <w:sz w:val="22"/>
          <w:szCs w:val="22"/>
        </w:rPr>
        <w:t xml:space="preserve"> regional manager</w:t>
      </w:r>
    </w:p>
    <w:p w14:paraId="0645AEA9" w14:textId="77777777" w:rsidR="006B7DB6" w:rsidRPr="006B7DB6" w:rsidRDefault="006B7DB6" w:rsidP="00AA380E">
      <w:pPr>
        <w:pStyle w:val="ListParagraph"/>
        <w:numPr>
          <w:ilvl w:val="0"/>
          <w:numId w:val="7"/>
        </w:numPr>
        <w:spacing w:after="160" w:line="259" w:lineRule="auto"/>
        <w:contextualSpacing/>
        <w:rPr>
          <w:sz w:val="22"/>
          <w:szCs w:val="22"/>
        </w:rPr>
      </w:pPr>
      <w:r w:rsidRPr="006B7DB6">
        <w:rPr>
          <w:sz w:val="22"/>
          <w:szCs w:val="22"/>
        </w:rPr>
        <w:t xml:space="preserve">Where innovation and improvements to the </w:t>
      </w:r>
      <w:proofErr w:type="spellStart"/>
      <w:r w:rsidRPr="006B7DB6">
        <w:rPr>
          <w:sz w:val="22"/>
          <w:szCs w:val="22"/>
        </w:rPr>
        <w:t>ADViSE</w:t>
      </w:r>
      <w:proofErr w:type="spellEnd"/>
      <w:r w:rsidRPr="006B7DB6">
        <w:rPr>
          <w:sz w:val="22"/>
          <w:szCs w:val="22"/>
        </w:rPr>
        <w:t xml:space="preserve"> service have been developed, to feed these back to the </w:t>
      </w:r>
      <w:proofErr w:type="spellStart"/>
      <w:r w:rsidRPr="006B7DB6">
        <w:rPr>
          <w:sz w:val="22"/>
          <w:szCs w:val="22"/>
        </w:rPr>
        <w:t>IRISi</w:t>
      </w:r>
      <w:proofErr w:type="spellEnd"/>
      <w:r w:rsidRPr="006B7DB6">
        <w:rPr>
          <w:sz w:val="22"/>
          <w:szCs w:val="22"/>
        </w:rPr>
        <w:t xml:space="preserve"> regional manager</w:t>
      </w:r>
    </w:p>
    <w:p w14:paraId="3A4A3262" w14:textId="77777777" w:rsidR="006B7DB6" w:rsidRPr="006B7DB6" w:rsidRDefault="006B7DB6" w:rsidP="00AA380E">
      <w:pPr>
        <w:pStyle w:val="ListParagraph"/>
        <w:numPr>
          <w:ilvl w:val="0"/>
          <w:numId w:val="7"/>
        </w:numPr>
        <w:spacing w:after="160" w:line="259" w:lineRule="auto"/>
        <w:contextualSpacing/>
        <w:rPr>
          <w:sz w:val="22"/>
          <w:szCs w:val="22"/>
        </w:rPr>
      </w:pPr>
      <w:r w:rsidRPr="006B7DB6">
        <w:rPr>
          <w:sz w:val="22"/>
          <w:szCs w:val="22"/>
        </w:rPr>
        <w:t>To play an active role in regular review workshops that will span the 12 month pilot</w:t>
      </w:r>
    </w:p>
    <w:p w14:paraId="4B7B9ACA" w14:textId="77777777" w:rsidR="006B7DB6" w:rsidRPr="006B7DB6" w:rsidRDefault="006B7DB6" w:rsidP="00AA380E">
      <w:pPr>
        <w:pStyle w:val="ListParagraph"/>
        <w:numPr>
          <w:ilvl w:val="0"/>
          <w:numId w:val="7"/>
        </w:numPr>
        <w:spacing w:after="160" w:line="259" w:lineRule="auto"/>
        <w:contextualSpacing/>
        <w:rPr>
          <w:sz w:val="22"/>
          <w:szCs w:val="22"/>
        </w:rPr>
      </w:pPr>
      <w:r w:rsidRPr="006B7DB6">
        <w:rPr>
          <w:sz w:val="22"/>
          <w:szCs w:val="22"/>
        </w:rPr>
        <w:t xml:space="preserve">To play an active role in the development of and engagement with the external evaluation of </w:t>
      </w:r>
      <w:proofErr w:type="spellStart"/>
      <w:r w:rsidRPr="006B7DB6">
        <w:rPr>
          <w:sz w:val="22"/>
          <w:szCs w:val="22"/>
        </w:rPr>
        <w:t>ADViSE</w:t>
      </w:r>
      <w:proofErr w:type="spellEnd"/>
      <w:r w:rsidRPr="006B7DB6">
        <w:rPr>
          <w:sz w:val="22"/>
          <w:szCs w:val="22"/>
        </w:rPr>
        <w:t xml:space="preserve"> </w:t>
      </w:r>
    </w:p>
    <w:p w14:paraId="5FEE1245" w14:textId="77777777" w:rsidR="006B7DB6" w:rsidRPr="006B7DB6" w:rsidRDefault="006B7DB6" w:rsidP="006B7DB6">
      <w:pPr>
        <w:pStyle w:val="ListParagraph"/>
        <w:rPr>
          <w:sz w:val="22"/>
          <w:szCs w:val="22"/>
        </w:rPr>
      </w:pPr>
    </w:p>
    <w:p w14:paraId="4B3FC791" w14:textId="77777777" w:rsidR="006B7DB6" w:rsidRPr="006B7DB6" w:rsidRDefault="006B7DB6" w:rsidP="006B7DB6">
      <w:pPr>
        <w:rPr>
          <w:rFonts w:ascii="Arial" w:hAnsi="Arial" w:cs="Arial"/>
          <w:b/>
          <w:bCs/>
          <w:sz w:val="22"/>
          <w:szCs w:val="22"/>
        </w:rPr>
      </w:pPr>
      <w:r w:rsidRPr="006B7DB6">
        <w:rPr>
          <w:rFonts w:ascii="Arial" w:hAnsi="Arial" w:cs="Arial"/>
          <w:b/>
          <w:bCs/>
          <w:sz w:val="22"/>
          <w:szCs w:val="22"/>
        </w:rPr>
        <w:t>General:</w:t>
      </w:r>
    </w:p>
    <w:p w14:paraId="68D7F218" w14:textId="77777777" w:rsidR="006B7DB6" w:rsidRPr="006B7DB6" w:rsidRDefault="006B7DB6" w:rsidP="00AA380E">
      <w:pPr>
        <w:pStyle w:val="ListParagraph"/>
        <w:numPr>
          <w:ilvl w:val="0"/>
          <w:numId w:val="9"/>
        </w:numPr>
        <w:ind w:right="651"/>
        <w:rPr>
          <w:sz w:val="22"/>
          <w:szCs w:val="22"/>
        </w:rPr>
      </w:pPr>
      <w:r w:rsidRPr="006B7DB6">
        <w:rPr>
          <w:sz w:val="22"/>
          <w:szCs w:val="22"/>
        </w:rPr>
        <w:t xml:space="preserve">Attend and participate in the overarching (Greater Manchester) </w:t>
      </w:r>
      <w:proofErr w:type="spellStart"/>
      <w:r w:rsidRPr="006B7DB6">
        <w:rPr>
          <w:sz w:val="22"/>
          <w:szCs w:val="22"/>
        </w:rPr>
        <w:t>ADViSE</w:t>
      </w:r>
      <w:proofErr w:type="spellEnd"/>
      <w:r w:rsidRPr="006B7DB6">
        <w:rPr>
          <w:sz w:val="22"/>
          <w:szCs w:val="22"/>
        </w:rPr>
        <w:t xml:space="preserve"> steering group meetings</w:t>
      </w:r>
    </w:p>
    <w:p w14:paraId="3F6F7C8D" w14:textId="77777777" w:rsidR="006B7DB6" w:rsidRPr="006B7DB6" w:rsidRDefault="006B7DB6" w:rsidP="00AA380E">
      <w:pPr>
        <w:pStyle w:val="ListParagraph"/>
        <w:numPr>
          <w:ilvl w:val="0"/>
          <w:numId w:val="9"/>
        </w:numPr>
        <w:spacing w:after="160" w:line="259" w:lineRule="auto"/>
        <w:contextualSpacing/>
        <w:rPr>
          <w:sz w:val="22"/>
          <w:szCs w:val="22"/>
        </w:rPr>
      </w:pPr>
      <w:r w:rsidRPr="006B7DB6">
        <w:rPr>
          <w:sz w:val="22"/>
          <w:szCs w:val="22"/>
        </w:rPr>
        <w:t>To maintain an awareness of the issues surrounding domestic abuse and sexual violence on a national and local level, especially those issues relevant to health</w:t>
      </w:r>
    </w:p>
    <w:p w14:paraId="330A1466" w14:textId="77777777" w:rsidR="006B7DB6" w:rsidRPr="006B7DB6" w:rsidRDefault="006B7DB6" w:rsidP="00AA380E">
      <w:pPr>
        <w:pStyle w:val="ListParagraph"/>
        <w:numPr>
          <w:ilvl w:val="0"/>
          <w:numId w:val="9"/>
        </w:numPr>
        <w:spacing w:after="160" w:line="259" w:lineRule="auto"/>
        <w:contextualSpacing/>
        <w:rPr>
          <w:sz w:val="22"/>
          <w:szCs w:val="22"/>
        </w:rPr>
      </w:pPr>
      <w:r w:rsidRPr="006B7DB6">
        <w:rPr>
          <w:sz w:val="22"/>
          <w:szCs w:val="22"/>
        </w:rPr>
        <w:t xml:space="preserve">To undertake any other duties required by [insert name of </w:t>
      </w:r>
      <w:proofErr w:type="spellStart"/>
      <w:r w:rsidRPr="006B7DB6">
        <w:rPr>
          <w:sz w:val="22"/>
          <w:szCs w:val="22"/>
        </w:rPr>
        <w:t>ADViSE</w:t>
      </w:r>
      <w:proofErr w:type="spellEnd"/>
      <w:r w:rsidRPr="006B7DB6">
        <w:rPr>
          <w:sz w:val="22"/>
          <w:szCs w:val="22"/>
        </w:rPr>
        <w:t xml:space="preserve"> partner organisation], which may arise incidentally, develop or be assigned commensurate with the post.</w:t>
      </w:r>
    </w:p>
    <w:p w14:paraId="24BD6B77" w14:textId="77777777" w:rsidR="006B7DB6" w:rsidRPr="006B7DB6" w:rsidRDefault="006B7DB6" w:rsidP="006B7DB6">
      <w:pPr>
        <w:rPr>
          <w:rFonts w:ascii="Arial" w:hAnsi="Arial" w:cs="Arial"/>
          <w:sz w:val="22"/>
          <w:szCs w:val="22"/>
        </w:rPr>
      </w:pPr>
    </w:p>
    <w:p w14:paraId="11D088FA" w14:textId="77777777" w:rsidR="006B7DB6" w:rsidRPr="006B7DB6" w:rsidRDefault="006B7DB6" w:rsidP="006B7DB6">
      <w:pPr>
        <w:pStyle w:val="Subtitle"/>
        <w:rPr>
          <w:rFonts w:ascii="Arial" w:hAnsi="Arial" w:cs="Arial"/>
        </w:rPr>
      </w:pPr>
      <w:r w:rsidRPr="006B7DB6">
        <w:rPr>
          <w:rFonts w:ascii="Arial" w:hAnsi="Arial" w:cs="Arial"/>
        </w:rPr>
        <w:t>ADVOCATE EDUCATOR DUTIES AND RESPONSIBILITIES</w:t>
      </w:r>
    </w:p>
    <w:p w14:paraId="0823A302" w14:textId="77777777" w:rsidR="006B7DB6" w:rsidRPr="006B7DB6" w:rsidRDefault="006B7DB6" w:rsidP="00AA380E">
      <w:pPr>
        <w:pStyle w:val="ListParagraph"/>
        <w:numPr>
          <w:ilvl w:val="0"/>
          <w:numId w:val="5"/>
        </w:numPr>
        <w:ind w:right="651"/>
        <w:rPr>
          <w:b/>
          <w:sz w:val="22"/>
          <w:szCs w:val="22"/>
        </w:rPr>
      </w:pPr>
      <w:r w:rsidRPr="006B7DB6">
        <w:rPr>
          <w:b/>
          <w:sz w:val="22"/>
          <w:szCs w:val="22"/>
        </w:rPr>
        <w:t>AIMS OF THE POSITION:</w:t>
      </w:r>
    </w:p>
    <w:p w14:paraId="5A314271" w14:textId="77777777" w:rsidR="006B7DB6" w:rsidRPr="006B7DB6" w:rsidRDefault="006B7DB6" w:rsidP="006B7DB6">
      <w:pPr>
        <w:pStyle w:val="ListParagraph"/>
        <w:ind w:left="927" w:right="651"/>
        <w:rPr>
          <w:b/>
          <w:sz w:val="22"/>
          <w:szCs w:val="22"/>
        </w:rPr>
      </w:pPr>
    </w:p>
    <w:p w14:paraId="2ECEC42A" w14:textId="77777777" w:rsidR="006B7DB6" w:rsidRPr="006B7DB6" w:rsidRDefault="006B7DB6" w:rsidP="00AA380E">
      <w:pPr>
        <w:pStyle w:val="ListParagraph"/>
        <w:numPr>
          <w:ilvl w:val="0"/>
          <w:numId w:val="1"/>
        </w:numPr>
        <w:ind w:right="651"/>
        <w:rPr>
          <w:sz w:val="22"/>
          <w:szCs w:val="22"/>
        </w:rPr>
      </w:pPr>
      <w:r w:rsidRPr="006B7DB6">
        <w:rPr>
          <w:sz w:val="22"/>
          <w:szCs w:val="22"/>
        </w:rPr>
        <w:t xml:space="preserve">To promote the </w:t>
      </w:r>
      <w:proofErr w:type="spellStart"/>
      <w:r w:rsidRPr="006B7DB6">
        <w:rPr>
          <w:sz w:val="22"/>
          <w:szCs w:val="22"/>
        </w:rPr>
        <w:t>ADViSE</w:t>
      </w:r>
      <w:proofErr w:type="spellEnd"/>
      <w:r w:rsidRPr="006B7DB6">
        <w:rPr>
          <w:sz w:val="22"/>
          <w:szCs w:val="22"/>
        </w:rPr>
        <w:t xml:space="preserve"> programme, to build and maintain effective relationships with sexual health teams, and to recruit local sexual health clinics to participate in the </w:t>
      </w:r>
      <w:proofErr w:type="spellStart"/>
      <w:r w:rsidRPr="006B7DB6">
        <w:rPr>
          <w:sz w:val="22"/>
          <w:szCs w:val="22"/>
        </w:rPr>
        <w:t>ADViSE</w:t>
      </w:r>
      <w:proofErr w:type="spellEnd"/>
      <w:r w:rsidRPr="006B7DB6">
        <w:rPr>
          <w:sz w:val="22"/>
          <w:szCs w:val="22"/>
        </w:rPr>
        <w:t xml:space="preserve"> programme</w:t>
      </w:r>
    </w:p>
    <w:p w14:paraId="4D48544D" w14:textId="77777777" w:rsidR="006B7DB6" w:rsidRPr="006B7DB6" w:rsidRDefault="006B7DB6" w:rsidP="00AA380E">
      <w:pPr>
        <w:pStyle w:val="ListParagraph"/>
        <w:numPr>
          <w:ilvl w:val="0"/>
          <w:numId w:val="1"/>
        </w:numPr>
        <w:ind w:right="651"/>
        <w:rPr>
          <w:sz w:val="22"/>
          <w:szCs w:val="22"/>
        </w:rPr>
      </w:pPr>
      <w:r w:rsidRPr="006B7DB6">
        <w:rPr>
          <w:sz w:val="22"/>
          <w:szCs w:val="22"/>
        </w:rPr>
        <w:t>To provide in-house training for sexual health teams on understanding, recognising and responding to domestic and sexual violence and abuse (DSVA)</w:t>
      </w:r>
    </w:p>
    <w:p w14:paraId="6AD6EE07" w14:textId="77777777" w:rsidR="006B7DB6" w:rsidRPr="006B7DB6" w:rsidRDefault="006B7DB6" w:rsidP="00AA380E">
      <w:pPr>
        <w:pStyle w:val="ListParagraph"/>
        <w:numPr>
          <w:ilvl w:val="0"/>
          <w:numId w:val="1"/>
        </w:numPr>
        <w:ind w:right="651"/>
        <w:rPr>
          <w:sz w:val="22"/>
          <w:szCs w:val="22"/>
        </w:rPr>
      </w:pPr>
      <w:r w:rsidRPr="006B7DB6">
        <w:rPr>
          <w:sz w:val="22"/>
          <w:szCs w:val="22"/>
        </w:rPr>
        <w:t>To provide ongoing specialist advice and support around DSVA to sexual health teams</w:t>
      </w:r>
    </w:p>
    <w:p w14:paraId="52767D80" w14:textId="77777777" w:rsidR="006B7DB6" w:rsidRPr="006B7DB6" w:rsidRDefault="006B7DB6" w:rsidP="00AA380E">
      <w:pPr>
        <w:pStyle w:val="ListParagraph"/>
        <w:numPr>
          <w:ilvl w:val="0"/>
          <w:numId w:val="1"/>
        </w:numPr>
        <w:ind w:right="651"/>
        <w:rPr>
          <w:sz w:val="22"/>
          <w:szCs w:val="22"/>
        </w:rPr>
      </w:pPr>
      <w:r w:rsidRPr="006B7DB6">
        <w:rPr>
          <w:sz w:val="22"/>
          <w:szCs w:val="22"/>
        </w:rPr>
        <w:t xml:space="preserve">To encourage sexual health professionals to ask patients about their experience of abuse and respond, record, safety check and refer </w:t>
      </w:r>
    </w:p>
    <w:p w14:paraId="26B97430" w14:textId="77777777" w:rsidR="006B7DB6" w:rsidRPr="006B7DB6" w:rsidRDefault="006B7DB6" w:rsidP="00AA380E">
      <w:pPr>
        <w:pStyle w:val="ListParagraph"/>
        <w:numPr>
          <w:ilvl w:val="0"/>
          <w:numId w:val="1"/>
        </w:numPr>
        <w:ind w:right="651"/>
        <w:rPr>
          <w:sz w:val="22"/>
          <w:szCs w:val="22"/>
        </w:rPr>
      </w:pPr>
      <w:r w:rsidRPr="006B7DB6">
        <w:rPr>
          <w:sz w:val="22"/>
          <w:szCs w:val="22"/>
        </w:rPr>
        <w:t>To provide specialist, individual and needs-led DSVA advocacy and support to female and male patients who are or have been affected by DSVA who are referred from participating clinics and to provide onward referrals where appropriate</w:t>
      </w:r>
    </w:p>
    <w:p w14:paraId="33AB235D" w14:textId="77777777" w:rsidR="006B7DB6" w:rsidRPr="006B7DB6" w:rsidRDefault="006B7DB6" w:rsidP="00AA380E">
      <w:pPr>
        <w:pStyle w:val="ListParagraph"/>
        <w:numPr>
          <w:ilvl w:val="0"/>
          <w:numId w:val="1"/>
        </w:numPr>
        <w:ind w:right="651"/>
        <w:rPr>
          <w:sz w:val="22"/>
          <w:szCs w:val="22"/>
        </w:rPr>
      </w:pPr>
      <w:r w:rsidRPr="006B7DB6">
        <w:rPr>
          <w:sz w:val="22"/>
          <w:szCs w:val="22"/>
        </w:rPr>
        <w:t>To provide feedback on case outcomes to referring clinicians</w:t>
      </w:r>
    </w:p>
    <w:p w14:paraId="47787D07" w14:textId="77777777" w:rsidR="006B7DB6" w:rsidRPr="006B7DB6" w:rsidRDefault="006B7DB6" w:rsidP="00AA380E">
      <w:pPr>
        <w:pStyle w:val="ListParagraph"/>
        <w:numPr>
          <w:ilvl w:val="0"/>
          <w:numId w:val="1"/>
        </w:numPr>
        <w:ind w:right="651"/>
        <w:rPr>
          <w:sz w:val="22"/>
          <w:szCs w:val="22"/>
        </w:rPr>
      </w:pPr>
      <w:r w:rsidRPr="006B7DB6">
        <w:rPr>
          <w:sz w:val="22"/>
          <w:szCs w:val="22"/>
        </w:rPr>
        <w:t xml:space="preserve">To collect and collate performance and monitoring data for reporting purposes and also with a view to further embedding and developing the </w:t>
      </w:r>
      <w:proofErr w:type="spellStart"/>
      <w:r w:rsidRPr="006B7DB6">
        <w:rPr>
          <w:sz w:val="22"/>
          <w:szCs w:val="22"/>
        </w:rPr>
        <w:t>ADViSE</w:t>
      </w:r>
      <w:proofErr w:type="spellEnd"/>
      <w:r w:rsidRPr="006B7DB6">
        <w:rPr>
          <w:sz w:val="22"/>
          <w:szCs w:val="22"/>
        </w:rPr>
        <w:t xml:space="preserve"> programme locally.</w:t>
      </w:r>
    </w:p>
    <w:p w14:paraId="74615200" w14:textId="77777777" w:rsidR="006B7DB6" w:rsidRPr="006B7DB6" w:rsidRDefault="006B7DB6" w:rsidP="006B7DB6">
      <w:pPr>
        <w:ind w:left="567" w:right="651"/>
        <w:rPr>
          <w:rFonts w:ascii="Arial" w:hAnsi="Arial" w:cs="Arial"/>
          <w:sz w:val="22"/>
          <w:szCs w:val="22"/>
        </w:rPr>
      </w:pPr>
    </w:p>
    <w:p w14:paraId="5493CFBF" w14:textId="77777777" w:rsidR="006B7DB6" w:rsidRPr="006B7DB6" w:rsidRDefault="006B7DB6" w:rsidP="006B7DB6">
      <w:pPr>
        <w:ind w:left="567" w:right="651"/>
        <w:rPr>
          <w:rFonts w:ascii="Arial" w:hAnsi="Arial" w:cs="Arial"/>
          <w:b/>
          <w:bCs/>
          <w:sz w:val="22"/>
          <w:szCs w:val="22"/>
        </w:rPr>
      </w:pPr>
      <w:r w:rsidRPr="006B7DB6">
        <w:rPr>
          <w:rFonts w:ascii="Arial" w:hAnsi="Arial" w:cs="Arial"/>
          <w:b/>
          <w:bCs/>
          <w:sz w:val="22"/>
          <w:szCs w:val="22"/>
        </w:rPr>
        <w:t xml:space="preserve">B.  SPECIFIC AREAS OF RESPONSIBILITY: </w:t>
      </w:r>
    </w:p>
    <w:p w14:paraId="4595B511" w14:textId="77777777" w:rsidR="006B7DB6" w:rsidRPr="006B7DB6" w:rsidRDefault="006B7DB6" w:rsidP="006B7DB6">
      <w:pPr>
        <w:ind w:left="567" w:right="651"/>
        <w:rPr>
          <w:rFonts w:ascii="Arial" w:hAnsi="Arial" w:cs="Arial"/>
          <w:b/>
          <w:bCs/>
          <w:sz w:val="22"/>
          <w:szCs w:val="22"/>
        </w:rPr>
      </w:pPr>
    </w:p>
    <w:p w14:paraId="1B502F7C" w14:textId="77777777" w:rsidR="006B7DB6" w:rsidRPr="006B7DB6" w:rsidRDefault="006B7DB6" w:rsidP="00AA380E">
      <w:pPr>
        <w:pStyle w:val="ListParagraph"/>
        <w:numPr>
          <w:ilvl w:val="0"/>
          <w:numId w:val="3"/>
        </w:numPr>
        <w:ind w:right="651"/>
        <w:rPr>
          <w:sz w:val="22"/>
          <w:szCs w:val="22"/>
        </w:rPr>
      </w:pPr>
      <w:r w:rsidRPr="006B7DB6">
        <w:rPr>
          <w:sz w:val="22"/>
          <w:szCs w:val="22"/>
        </w:rPr>
        <w:t xml:space="preserve">Clinic-based work </w:t>
      </w:r>
    </w:p>
    <w:p w14:paraId="6E3A6782" w14:textId="77777777" w:rsidR="006B7DB6" w:rsidRPr="006B7DB6" w:rsidRDefault="006B7DB6" w:rsidP="006B7DB6">
      <w:pPr>
        <w:ind w:left="567" w:right="651"/>
        <w:rPr>
          <w:rFonts w:ascii="Arial" w:hAnsi="Arial" w:cs="Arial"/>
          <w:sz w:val="22"/>
          <w:szCs w:val="22"/>
        </w:rPr>
      </w:pPr>
    </w:p>
    <w:p w14:paraId="51A1E0A9" w14:textId="77777777" w:rsidR="006B7DB6" w:rsidRPr="006B7DB6" w:rsidRDefault="006B7DB6" w:rsidP="00AA380E">
      <w:pPr>
        <w:pStyle w:val="ListParagraph"/>
        <w:numPr>
          <w:ilvl w:val="0"/>
          <w:numId w:val="2"/>
        </w:numPr>
        <w:ind w:right="651"/>
        <w:rPr>
          <w:sz w:val="22"/>
          <w:szCs w:val="22"/>
        </w:rPr>
      </w:pPr>
      <w:r w:rsidRPr="006B7DB6">
        <w:rPr>
          <w:sz w:val="22"/>
          <w:szCs w:val="22"/>
        </w:rPr>
        <w:t xml:space="preserve">Work closely with the </w:t>
      </w:r>
      <w:proofErr w:type="spellStart"/>
      <w:r w:rsidRPr="006B7DB6">
        <w:rPr>
          <w:sz w:val="22"/>
          <w:szCs w:val="22"/>
        </w:rPr>
        <w:t>ADViSE</w:t>
      </w:r>
      <w:proofErr w:type="spellEnd"/>
      <w:r w:rsidRPr="006B7DB6">
        <w:rPr>
          <w:sz w:val="22"/>
          <w:szCs w:val="22"/>
        </w:rPr>
        <w:t xml:space="preserve"> clinical lead to promote the </w:t>
      </w:r>
      <w:proofErr w:type="spellStart"/>
      <w:r w:rsidRPr="006B7DB6">
        <w:rPr>
          <w:sz w:val="22"/>
          <w:szCs w:val="22"/>
        </w:rPr>
        <w:t>ADViSE</w:t>
      </w:r>
      <w:proofErr w:type="spellEnd"/>
      <w:r w:rsidRPr="006B7DB6">
        <w:rPr>
          <w:sz w:val="22"/>
          <w:szCs w:val="22"/>
        </w:rPr>
        <w:t xml:space="preserve"> programme within the area and to encourage local sexual health clinics to sign up to the </w:t>
      </w:r>
      <w:proofErr w:type="spellStart"/>
      <w:r w:rsidRPr="006B7DB6">
        <w:rPr>
          <w:sz w:val="22"/>
          <w:szCs w:val="22"/>
        </w:rPr>
        <w:t>ADViSE</w:t>
      </w:r>
      <w:proofErr w:type="spellEnd"/>
      <w:r w:rsidRPr="006B7DB6">
        <w:rPr>
          <w:sz w:val="22"/>
          <w:szCs w:val="22"/>
        </w:rPr>
        <w:t xml:space="preserve"> programme</w:t>
      </w:r>
    </w:p>
    <w:p w14:paraId="4A3485BE" w14:textId="77777777" w:rsidR="006B7DB6" w:rsidRPr="006B7DB6" w:rsidRDefault="006B7DB6" w:rsidP="00AA380E">
      <w:pPr>
        <w:pStyle w:val="ListParagraph"/>
        <w:numPr>
          <w:ilvl w:val="0"/>
          <w:numId w:val="2"/>
        </w:numPr>
        <w:ind w:right="651"/>
        <w:rPr>
          <w:sz w:val="22"/>
          <w:szCs w:val="22"/>
        </w:rPr>
      </w:pPr>
      <w:r w:rsidRPr="006B7DB6">
        <w:rPr>
          <w:sz w:val="22"/>
          <w:szCs w:val="22"/>
        </w:rPr>
        <w:t xml:space="preserve">Negotiate dates for and arrange training sessions with clinics </w:t>
      </w:r>
    </w:p>
    <w:p w14:paraId="5BFB9566" w14:textId="77777777" w:rsidR="006B7DB6" w:rsidRPr="006B7DB6" w:rsidRDefault="006B7DB6" w:rsidP="00AA380E">
      <w:pPr>
        <w:pStyle w:val="ListParagraph"/>
        <w:numPr>
          <w:ilvl w:val="0"/>
          <w:numId w:val="2"/>
        </w:numPr>
        <w:ind w:right="651"/>
        <w:rPr>
          <w:sz w:val="22"/>
          <w:szCs w:val="22"/>
        </w:rPr>
      </w:pPr>
      <w:r w:rsidRPr="006B7DB6">
        <w:rPr>
          <w:sz w:val="22"/>
          <w:szCs w:val="22"/>
        </w:rPr>
        <w:t>Prepare training packs for training sessions</w:t>
      </w:r>
    </w:p>
    <w:p w14:paraId="5D9F5FEA" w14:textId="77777777" w:rsidR="006B7DB6" w:rsidRPr="006B7DB6" w:rsidRDefault="006B7DB6" w:rsidP="00AA380E">
      <w:pPr>
        <w:pStyle w:val="ListParagraph"/>
        <w:numPr>
          <w:ilvl w:val="0"/>
          <w:numId w:val="2"/>
        </w:numPr>
        <w:ind w:right="651"/>
        <w:rPr>
          <w:color w:val="000000" w:themeColor="text1"/>
          <w:sz w:val="22"/>
          <w:szCs w:val="22"/>
        </w:rPr>
      </w:pPr>
      <w:r w:rsidRPr="006B7DB6">
        <w:rPr>
          <w:sz w:val="22"/>
          <w:szCs w:val="22"/>
        </w:rPr>
        <w:lastRenderedPageBreak/>
        <w:t xml:space="preserve">Deliver, alongside the </w:t>
      </w:r>
      <w:proofErr w:type="spellStart"/>
      <w:r w:rsidRPr="006B7DB6">
        <w:rPr>
          <w:sz w:val="22"/>
          <w:szCs w:val="22"/>
        </w:rPr>
        <w:t>ADViSE</w:t>
      </w:r>
      <w:proofErr w:type="spellEnd"/>
      <w:r w:rsidRPr="006B7DB6">
        <w:rPr>
          <w:sz w:val="22"/>
          <w:szCs w:val="22"/>
        </w:rPr>
        <w:t xml:space="preserve"> clinical lead, the </w:t>
      </w:r>
      <w:proofErr w:type="spellStart"/>
      <w:r w:rsidRPr="006B7DB6">
        <w:rPr>
          <w:sz w:val="22"/>
          <w:szCs w:val="22"/>
        </w:rPr>
        <w:t>ADViSE</w:t>
      </w:r>
      <w:proofErr w:type="spellEnd"/>
      <w:r w:rsidRPr="006B7DB6">
        <w:rPr>
          <w:sz w:val="22"/>
          <w:szCs w:val="22"/>
        </w:rPr>
        <w:t xml:space="preserve"> training to clinicians and non-clinical staff in participating sexual health clinics </w:t>
      </w:r>
      <w:r w:rsidRPr="006B7DB6">
        <w:rPr>
          <w:color w:val="000000" w:themeColor="text1"/>
          <w:sz w:val="22"/>
          <w:szCs w:val="22"/>
        </w:rPr>
        <w:t>and prepare training materials where necessary</w:t>
      </w:r>
    </w:p>
    <w:p w14:paraId="462F897F" w14:textId="77777777" w:rsidR="006B7DB6" w:rsidRPr="006B7DB6" w:rsidRDefault="006B7DB6" w:rsidP="00AA380E">
      <w:pPr>
        <w:pStyle w:val="ListParagraph"/>
        <w:numPr>
          <w:ilvl w:val="0"/>
          <w:numId w:val="2"/>
        </w:numPr>
        <w:ind w:right="651"/>
        <w:rPr>
          <w:sz w:val="22"/>
          <w:szCs w:val="22"/>
        </w:rPr>
      </w:pPr>
      <w:r w:rsidRPr="006B7DB6">
        <w:rPr>
          <w:sz w:val="22"/>
          <w:szCs w:val="22"/>
        </w:rPr>
        <w:t>Promote awareness of the experiences and needs of women and men affected by DSVA, particularly in relation to their health, in partnership with the Clinical Lead</w:t>
      </w:r>
    </w:p>
    <w:p w14:paraId="28BA9FC9" w14:textId="77777777" w:rsidR="006B7DB6" w:rsidRPr="006B7DB6" w:rsidRDefault="006B7DB6" w:rsidP="00AA380E">
      <w:pPr>
        <w:pStyle w:val="ListParagraph"/>
        <w:numPr>
          <w:ilvl w:val="0"/>
          <w:numId w:val="2"/>
        </w:numPr>
        <w:ind w:right="651"/>
        <w:rPr>
          <w:sz w:val="22"/>
          <w:szCs w:val="22"/>
        </w:rPr>
      </w:pPr>
      <w:r w:rsidRPr="006B7DB6">
        <w:rPr>
          <w:sz w:val="22"/>
          <w:szCs w:val="22"/>
        </w:rPr>
        <w:t>Develop a good relationship with all sexual health staff and work effectively as part of the team in each clinic. This includes:</w:t>
      </w:r>
    </w:p>
    <w:p w14:paraId="1A90A2E9" w14:textId="77777777" w:rsidR="006B7DB6" w:rsidRPr="006B7DB6" w:rsidRDefault="006B7DB6" w:rsidP="00AA380E">
      <w:pPr>
        <w:pStyle w:val="ListParagraph"/>
        <w:numPr>
          <w:ilvl w:val="1"/>
          <w:numId w:val="2"/>
        </w:numPr>
        <w:ind w:right="651"/>
        <w:rPr>
          <w:sz w:val="22"/>
          <w:szCs w:val="22"/>
        </w:rPr>
      </w:pPr>
      <w:r w:rsidRPr="006B7DB6">
        <w:rPr>
          <w:sz w:val="22"/>
          <w:szCs w:val="22"/>
        </w:rPr>
        <w:t xml:space="preserve">provision of systematic and ad hoc support to the sexual health teams of participating clinics, including meeting with individuals and small groups of clinical and administrative staff </w:t>
      </w:r>
    </w:p>
    <w:p w14:paraId="39C683A9" w14:textId="77777777" w:rsidR="006B7DB6" w:rsidRPr="006B7DB6" w:rsidRDefault="006B7DB6" w:rsidP="00AA380E">
      <w:pPr>
        <w:pStyle w:val="ListParagraph"/>
        <w:numPr>
          <w:ilvl w:val="1"/>
          <w:numId w:val="2"/>
        </w:numPr>
        <w:ind w:right="651"/>
        <w:rPr>
          <w:sz w:val="22"/>
          <w:szCs w:val="22"/>
        </w:rPr>
      </w:pPr>
      <w:r w:rsidRPr="006B7DB6">
        <w:rPr>
          <w:sz w:val="22"/>
          <w:szCs w:val="22"/>
        </w:rPr>
        <w:t xml:space="preserve">Attending relevant meetings </w:t>
      </w:r>
    </w:p>
    <w:p w14:paraId="0FB5BB05" w14:textId="77777777" w:rsidR="006B7DB6" w:rsidRPr="006B7DB6" w:rsidRDefault="006B7DB6" w:rsidP="00AA380E">
      <w:pPr>
        <w:pStyle w:val="ListParagraph"/>
        <w:numPr>
          <w:ilvl w:val="0"/>
          <w:numId w:val="2"/>
        </w:numPr>
        <w:ind w:right="651"/>
        <w:rPr>
          <w:sz w:val="22"/>
          <w:szCs w:val="22"/>
        </w:rPr>
      </w:pPr>
      <w:r w:rsidRPr="006B7DB6">
        <w:rPr>
          <w:sz w:val="22"/>
          <w:szCs w:val="22"/>
        </w:rPr>
        <w:t xml:space="preserve">Maintain effective monitoring procedures and ensure that clear accurate records of clinic-based work are kept and maintained, in line with </w:t>
      </w:r>
      <w:proofErr w:type="spellStart"/>
      <w:r w:rsidRPr="006B7DB6">
        <w:rPr>
          <w:sz w:val="22"/>
          <w:szCs w:val="22"/>
        </w:rPr>
        <w:t>IRISi</w:t>
      </w:r>
      <w:proofErr w:type="spellEnd"/>
      <w:r w:rsidRPr="006B7DB6">
        <w:rPr>
          <w:sz w:val="22"/>
          <w:szCs w:val="22"/>
        </w:rPr>
        <w:t xml:space="preserve"> requirements</w:t>
      </w:r>
    </w:p>
    <w:p w14:paraId="49D47360" w14:textId="77777777" w:rsidR="006B7DB6" w:rsidRPr="006B7DB6" w:rsidRDefault="006B7DB6" w:rsidP="00AA380E">
      <w:pPr>
        <w:pStyle w:val="ListParagraph"/>
        <w:numPr>
          <w:ilvl w:val="0"/>
          <w:numId w:val="2"/>
        </w:numPr>
        <w:ind w:right="651"/>
        <w:rPr>
          <w:sz w:val="22"/>
          <w:szCs w:val="22"/>
        </w:rPr>
      </w:pPr>
      <w:r w:rsidRPr="006B7DB6">
        <w:rPr>
          <w:sz w:val="22"/>
          <w:szCs w:val="22"/>
        </w:rPr>
        <w:t xml:space="preserve">Feedback on the use of the electronic medical record prompt linked to the </w:t>
      </w:r>
      <w:proofErr w:type="spellStart"/>
      <w:r w:rsidRPr="006B7DB6">
        <w:rPr>
          <w:sz w:val="22"/>
          <w:szCs w:val="22"/>
        </w:rPr>
        <w:t>ADViSE</w:t>
      </w:r>
      <w:proofErr w:type="spellEnd"/>
      <w:r w:rsidRPr="006B7DB6">
        <w:rPr>
          <w:sz w:val="22"/>
          <w:szCs w:val="22"/>
        </w:rPr>
        <w:t xml:space="preserve"> programme and provide patient feedback and case updates /outcomes</w:t>
      </w:r>
    </w:p>
    <w:p w14:paraId="765B0B6E" w14:textId="77777777" w:rsidR="006B7DB6" w:rsidRPr="006B7DB6" w:rsidRDefault="006B7DB6" w:rsidP="00AA380E">
      <w:pPr>
        <w:pStyle w:val="ListParagraph"/>
        <w:numPr>
          <w:ilvl w:val="0"/>
          <w:numId w:val="2"/>
        </w:numPr>
        <w:ind w:right="651"/>
        <w:rPr>
          <w:sz w:val="22"/>
          <w:szCs w:val="22"/>
        </w:rPr>
      </w:pPr>
      <w:r w:rsidRPr="006B7DB6">
        <w:rPr>
          <w:sz w:val="22"/>
          <w:szCs w:val="22"/>
        </w:rPr>
        <w:t xml:space="preserve">Using the data collected, maintain an overview of local clinics’ engagement with the </w:t>
      </w:r>
      <w:proofErr w:type="spellStart"/>
      <w:r w:rsidRPr="006B7DB6">
        <w:rPr>
          <w:sz w:val="22"/>
          <w:szCs w:val="22"/>
        </w:rPr>
        <w:t>ADViSE</w:t>
      </w:r>
      <w:proofErr w:type="spellEnd"/>
      <w:r w:rsidRPr="006B7DB6">
        <w:rPr>
          <w:sz w:val="22"/>
          <w:szCs w:val="22"/>
        </w:rPr>
        <w:t xml:space="preserve"> programme</w:t>
      </w:r>
    </w:p>
    <w:p w14:paraId="1DD267D6" w14:textId="77777777" w:rsidR="006B7DB6" w:rsidRPr="006B7DB6" w:rsidRDefault="006B7DB6" w:rsidP="00AA380E">
      <w:pPr>
        <w:pStyle w:val="ListParagraph"/>
        <w:numPr>
          <w:ilvl w:val="0"/>
          <w:numId w:val="2"/>
        </w:numPr>
        <w:ind w:right="651"/>
        <w:rPr>
          <w:sz w:val="22"/>
          <w:szCs w:val="22"/>
        </w:rPr>
      </w:pPr>
      <w:r w:rsidRPr="006B7DB6">
        <w:rPr>
          <w:sz w:val="22"/>
          <w:szCs w:val="22"/>
        </w:rPr>
        <w:t xml:space="preserve">Act upon this overview to proactively ensure that the </w:t>
      </w:r>
      <w:proofErr w:type="spellStart"/>
      <w:r w:rsidRPr="006B7DB6">
        <w:rPr>
          <w:sz w:val="22"/>
          <w:szCs w:val="22"/>
        </w:rPr>
        <w:t>ADViSE</w:t>
      </w:r>
      <w:proofErr w:type="spellEnd"/>
      <w:r w:rsidRPr="006B7DB6">
        <w:rPr>
          <w:sz w:val="22"/>
          <w:szCs w:val="22"/>
        </w:rPr>
        <w:t xml:space="preserve"> programme is well established and embedded, and that all local </w:t>
      </w:r>
      <w:proofErr w:type="spellStart"/>
      <w:r w:rsidRPr="006B7DB6">
        <w:rPr>
          <w:sz w:val="22"/>
          <w:szCs w:val="22"/>
        </w:rPr>
        <w:t>ADViSE</w:t>
      </w:r>
      <w:proofErr w:type="spellEnd"/>
      <w:r w:rsidRPr="006B7DB6">
        <w:rPr>
          <w:sz w:val="22"/>
          <w:szCs w:val="22"/>
        </w:rPr>
        <w:t xml:space="preserve"> trained clinics are engaging with the programme.</w:t>
      </w:r>
    </w:p>
    <w:p w14:paraId="2BE62D5F" w14:textId="77777777" w:rsidR="006B7DB6" w:rsidRPr="006B7DB6" w:rsidRDefault="006B7DB6" w:rsidP="006B7DB6">
      <w:pPr>
        <w:ind w:left="567" w:right="651"/>
        <w:rPr>
          <w:rFonts w:ascii="Arial" w:hAnsi="Arial" w:cs="Arial"/>
          <w:sz w:val="22"/>
          <w:szCs w:val="22"/>
        </w:rPr>
      </w:pPr>
    </w:p>
    <w:p w14:paraId="38676AEE" w14:textId="77777777" w:rsidR="006B7DB6" w:rsidRPr="006B7DB6" w:rsidRDefault="006B7DB6" w:rsidP="00AA380E">
      <w:pPr>
        <w:pStyle w:val="ListParagraph"/>
        <w:numPr>
          <w:ilvl w:val="0"/>
          <w:numId w:val="3"/>
        </w:numPr>
        <w:ind w:right="651"/>
        <w:rPr>
          <w:sz w:val="22"/>
          <w:szCs w:val="22"/>
        </w:rPr>
      </w:pPr>
      <w:r w:rsidRPr="006B7DB6">
        <w:rPr>
          <w:sz w:val="22"/>
          <w:szCs w:val="22"/>
        </w:rPr>
        <w:t>Advocacy and support service</w:t>
      </w:r>
    </w:p>
    <w:p w14:paraId="727E08FF" w14:textId="77777777" w:rsidR="006B7DB6" w:rsidRPr="006B7DB6" w:rsidRDefault="006B7DB6" w:rsidP="006B7DB6">
      <w:pPr>
        <w:ind w:left="567" w:right="651"/>
        <w:rPr>
          <w:rFonts w:ascii="Arial" w:hAnsi="Arial" w:cs="Arial"/>
          <w:sz w:val="22"/>
          <w:szCs w:val="22"/>
        </w:rPr>
      </w:pPr>
    </w:p>
    <w:p w14:paraId="682C04FD" w14:textId="77777777" w:rsidR="006B7DB6" w:rsidRPr="006B7DB6" w:rsidRDefault="006B7DB6" w:rsidP="00AA380E">
      <w:pPr>
        <w:pStyle w:val="ListParagraph"/>
        <w:numPr>
          <w:ilvl w:val="0"/>
          <w:numId w:val="4"/>
        </w:numPr>
        <w:ind w:right="651"/>
        <w:rPr>
          <w:sz w:val="22"/>
          <w:szCs w:val="22"/>
        </w:rPr>
      </w:pPr>
      <w:r w:rsidRPr="006B7DB6">
        <w:rPr>
          <w:sz w:val="22"/>
          <w:szCs w:val="22"/>
        </w:rPr>
        <w:t>Provide support to patients affected by (or who have been affected by) DSVA referred by sexual health clinicians from participating clinics</w:t>
      </w:r>
    </w:p>
    <w:p w14:paraId="7BC83C8B" w14:textId="77777777" w:rsidR="006B7DB6" w:rsidRPr="006B7DB6" w:rsidRDefault="006B7DB6" w:rsidP="00AA380E">
      <w:pPr>
        <w:pStyle w:val="ListParagraph"/>
        <w:numPr>
          <w:ilvl w:val="0"/>
          <w:numId w:val="4"/>
        </w:numPr>
        <w:ind w:right="651"/>
        <w:rPr>
          <w:rFonts w:eastAsiaTheme="minorEastAsia"/>
          <w:sz w:val="22"/>
          <w:szCs w:val="22"/>
        </w:rPr>
      </w:pPr>
      <w:r w:rsidRPr="006B7DB6">
        <w:rPr>
          <w:sz w:val="22"/>
          <w:szCs w:val="22"/>
        </w:rPr>
        <w:t>Provide support to patients affected by (or who have been affected by) DSVA who self-refer from participating clinics</w:t>
      </w:r>
    </w:p>
    <w:p w14:paraId="4BC78A25" w14:textId="77777777" w:rsidR="006B7DB6" w:rsidRPr="006B7DB6" w:rsidRDefault="006B7DB6" w:rsidP="00AA380E">
      <w:pPr>
        <w:pStyle w:val="ListParagraph"/>
        <w:numPr>
          <w:ilvl w:val="0"/>
          <w:numId w:val="4"/>
        </w:numPr>
        <w:ind w:right="651"/>
        <w:rPr>
          <w:sz w:val="22"/>
          <w:szCs w:val="22"/>
        </w:rPr>
      </w:pPr>
      <w:r w:rsidRPr="006B7DB6">
        <w:rPr>
          <w:sz w:val="22"/>
          <w:szCs w:val="22"/>
        </w:rPr>
        <w:t>Provide direct assessment, casework support, advice, information and advocacy to patients experiencing DSVA through telephone/online contact, and/or meetings at the relevant clinic</w:t>
      </w:r>
    </w:p>
    <w:p w14:paraId="410B8BC7" w14:textId="77777777" w:rsidR="006B7DB6" w:rsidRPr="006B7DB6" w:rsidRDefault="006B7DB6" w:rsidP="00AA380E">
      <w:pPr>
        <w:pStyle w:val="ListParagraph"/>
        <w:numPr>
          <w:ilvl w:val="0"/>
          <w:numId w:val="4"/>
        </w:numPr>
        <w:ind w:right="651"/>
        <w:rPr>
          <w:sz w:val="22"/>
          <w:szCs w:val="22"/>
        </w:rPr>
      </w:pPr>
      <w:r w:rsidRPr="006B7DB6">
        <w:rPr>
          <w:sz w:val="22"/>
          <w:szCs w:val="22"/>
        </w:rPr>
        <w:t>Work with patients experiencing DSVA to increase their personal safety, and that of any children, and inform them of their rights and options in terms of housing, legal and welfare rights</w:t>
      </w:r>
    </w:p>
    <w:p w14:paraId="72FE1F11" w14:textId="77777777" w:rsidR="006B7DB6" w:rsidRPr="006B7DB6" w:rsidRDefault="006B7DB6" w:rsidP="00AA380E">
      <w:pPr>
        <w:pStyle w:val="ListParagraph"/>
        <w:numPr>
          <w:ilvl w:val="0"/>
          <w:numId w:val="4"/>
        </w:numPr>
        <w:ind w:right="651"/>
        <w:rPr>
          <w:sz w:val="22"/>
          <w:szCs w:val="22"/>
        </w:rPr>
      </w:pPr>
      <w:r w:rsidRPr="006B7DB6">
        <w:rPr>
          <w:sz w:val="22"/>
          <w:szCs w:val="22"/>
        </w:rPr>
        <w:t xml:space="preserve">Develop good working relationships and liaise with outside agencies when needed. This will include referral to colleagues within the specialist DVA service that is delivering </w:t>
      </w:r>
      <w:proofErr w:type="spellStart"/>
      <w:r w:rsidRPr="006B7DB6">
        <w:rPr>
          <w:sz w:val="22"/>
          <w:szCs w:val="22"/>
        </w:rPr>
        <w:t>ADViSE</w:t>
      </w:r>
      <w:proofErr w:type="spellEnd"/>
      <w:r w:rsidRPr="006B7DB6">
        <w:rPr>
          <w:sz w:val="22"/>
          <w:szCs w:val="22"/>
        </w:rPr>
        <w:t>, to other specialist DVA services and SV services or other external agencies when appropriate</w:t>
      </w:r>
    </w:p>
    <w:p w14:paraId="19FABDD9" w14:textId="77777777" w:rsidR="006B7DB6" w:rsidRPr="006B7DB6" w:rsidRDefault="006B7DB6" w:rsidP="00AA380E">
      <w:pPr>
        <w:pStyle w:val="ListParagraph"/>
        <w:numPr>
          <w:ilvl w:val="0"/>
          <w:numId w:val="4"/>
        </w:numPr>
        <w:ind w:right="651"/>
        <w:rPr>
          <w:sz w:val="22"/>
          <w:szCs w:val="22"/>
        </w:rPr>
      </w:pPr>
      <w:r w:rsidRPr="006B7DB6">
        <w:rPr>
          <w:sz w:val="22"/>
          <w:szCs w:val="22"/>
        </w:rPr>
        <w:t xml:space="preserve">Keep accurate records of all referrals received and of work done with or on behalf of service users, in line with </w:t>
      </w:r>
      <w:proofErr w:type="spellStart"/>
      <w:r w:rsidRPr="006B7DB6">
        <w:rPr>
          <w:sz w:val="22"/>
          <w:szCs w:val="22"/>
        </w:rPr>
        <w:t>IRISi</w:t>
      </w:r>
      <w:proofErr w:type="spellEnd"/>
      <w:r w:rsidRPr="006B7DB6">
        <w:rPr>
          <w:sz w:val="22"/>
          <w:szCs w:val="22"/>
        </w:rPr>
        <w:t xml:space="preserve"> requirements. </w:t>
      </w:r>
    </w:p>
    <w:p w14:paraId="4351EC3F" w14:textId="77777777" w:rsidR="006B7DB6" w:rsidRPr="006B7DB6" w:rsidRDefault="006B7DB6" w:rsidP="006B7DB6">
      <w:pPr>
        <w:ind w:left="567" w:right="651"/>
        <w:rPr>
          <w:rFonts w:ascii="Arial" w:hAnsi="Arial" w:cs="Arial"/>
          <w:sz w:val="22"/>
          <w:szCs w:val="22"/>
        </w:rPr>
      </w:pPr>
    </w:p>
    <w:p w14:paraId="38E1127E" w14:textId="77777777" w:rsidR="006B7DB6" w:rsidRPr="006B7DB6" w:rsidRDefault="006B7DB6" w:rsidP="006B7DB6">
      <w:pPr>
        <w:ind w:left="567" w:right="651"/>
        <w:rPr>
          <w:rFonts w:ascii="Arial" w:hAnsi="Arial" w:cs="Arial"/>
          <w:sz w:val="22"/>
          <w:szCs w:val="22"/>
        </w:rPr>
      </w:pPr>
    </w:p>
    <w:p w14:paraId="2D8F2AF0" w14:textId="77777777" w:rsidR="006B7DB6" w:rsidRPr="006B7DB6" w:rsidRDefault="006B7DB6" w:rsidP="006B7DB6">
      <w:pPr>
        <w:ind w:left="567" w:right="651"/>
        <w:rPr>
          <w:rFonts w:ascii="Arial" w:hAnsi="Arial" w:cs="Arial"/>
          <w:b/>
          <w:bCs/>
          <w:sz w:val="22"/>
          <w:szCs w:val="22"/>
        </w:rPr>
      </w:pPr>
      <w:r w:rsidRPr="006B7DB6">
        <w:rPr>
          <w:rFonts w:ascii="Arial" w:hAnsi="Arial" w:cs="Arial"/>
          <w:b/>
          <w:bCs/>
          <w:sz w:val="22"/>
          <w:szCs w:val="22"/>
        </w:rPr>
        <w:t xml:space="preserve">C.  GENERAL: </w:t>
      </w:r>
    </w:p>
    <w:p w14:paraId="686F17BF" w14:textId="77777777" w:rsidR="006B7DB6" w:rsidRPr="006B7DB6" w:rsidRDefault="006B7DB6" w:rsidP="00AA380E">
      <w:pPr>
        <w:pStyle w:val="ListParagraph"/>
        <w:numPr>
          <w:ilvl w:val="0"/>
          <w:numId w:val="4"/>
        </w:numPr>
        <w:ind w:right="651"/>
        <w:rPr>
          <w:sz w:val="22"/>
          <w:szCs w:val="22"/>
        </w:rPr>
      </w:pPr>
      <w:r w:rsidRPr="006B7DB6">
        <w:rPr>
          <w:sz w:val="22"/>
          <w:szCs w:val="22"/>
        </w:rPr>
        <w:t xml:space="preserve">Attend and participate in the local </w:t>
      </w:r>
      <w:proofErr w:type="spellStart"/>
      <w:r w:rsidRPr="006B7DB6">
        <w:rPr>
          <w:sz w:val="22"/>
          <w:szCs w:val="22"/>
        </w:rPr>
        <w:t>ADViSE</w:t>
      </w:r>
      <w:proofErr w:type="spellEnd"/>
      <w:r w:rsidRPr="006B7DB6">
        <w:rPr>
          <w:sz w:val="22"/>
          <w:szCs w:val="22"/>
        </w:rPr>
        <w:t xml:space="preserve"> steering group meetings</w:t>
      </w:r>
    </w:p>
    <w:p w14:paraId="08EEDD12" w14:textId="77777777" w:rsidR="006B7DB6" w:rsidRPr="006B7DB6" w:rsidRDefault="006B7DB6" w:rsidP="00AA380E">
      <w:pPr>
        <w:pStyle w:val="ListParagraph"/>
        <w:numPr>
          <w:ilvl w:val="0"/>
          <w:numId w:val="4"/>
        </w:numPr>
        <w:ind w:right="651"/>
        <w:rPr>
          <w:sz w:val="22"/>
          <w:szCs w:val="22"/>
        </w:rPr>
      </w:pPr>
      <w:r w:rsidRPr="006B7DB6">
        <w:rPr>
          <w:sz w:val="22"/>
          <w:szCs w:val="22"/>
        </w:rPr>
        <w:t xml:space="preserve">Contribute to monitoring and evaluation of the </w:t>
      </w:r>
      <w:proofErr w:type="spellStart"/>
      <w:r w:rsidRPr="006B7DB6">
        <w:rPr>
          <w:sz w:val="22"/>
          <w:szCs w:val="22"/>
        </w:rPr>
        <w:t>ADViSE</w:t>
      </w:r>
      <w:proofErr w:type="spellEnd"/>
      <w:r w:rsidRPr="006B7DB6">
        <w:rPr>
          <w:sz w:val="22"/>
          <w:szCs w:val="22"/>
        </w:rPr>
        <w:t xml:space="preserve"> programme, by: </w:t>
      </w:r>
    </w:p>
    <w:p w14:paraId="4EA3B77B" w14:textId="77777777" w:rsidR="006B7DB6" w:rsidRPr="006B7DB6" w:rsidRDefault="006B7DB6" w:rsidP="00AA380E">
      <w:pPr>
        <w:pStyle w:val="ListParagraph"/>
        <w:numPr>
          <w:ilvl w:val="1"/>
          <w:numId w:val="4"/>
        </w:numPr>
        <w:ind w:right="651"/>
        <w:rPr>
          <w:sz w:val="22"/>
          <w:szCs w:val="22"/>
        </w:rPr>
      </w:pPr>
      <w:r w:rsidRPr="006B7DB6">
        <w:rPr>
          <w:sz w:val="22"/>
          <w:szCs w:val="22"/>
        </w:rPr>
        <w:t xml:space="preserve">Collecting and collating all clinic-based and referral and advocacy data and monitoring, and providing </w:t>
      </w:r>
      <w:proofErr w:type="spellStart"/>
      <w:r w:rsidRPr="006B7DB6">
        <w:rPr>
          <w:sz w:val="22"/>
          <w:szCs w:val="22"/>
        </w:rPr>
        <w:t>IRISi</w:t>
      </w:r>
      <w:proofErr w:type="spellEnd"/>
      <w:r w:rsidRPr="006B7DB6">
        <w:rPr>
          <w:sz w:val="22"/>
          <w:szCs w:val="22"/>
        </w:rPr>
        <w:t xml:space="preserve"> with this, as requested</w:t>
      </w:r>
    </w:p>
    <w:p w14:paraId="79C2CF82" w14:textId="77777777" w:rsidR="006B7DB6" w:rsidRPr="006B7DB6" w:rsidRDefault="006B7DB6" w:rsidP="00AA380E">
      <w:pPr>
        <w:pStyle w:val="ListParagraph"/>
        <w:numPr>
          <w:ilvl w:val="1"/>
          <w:numId w:val="4"/>
        </w:numPr>
        <w:ind w:right="651"/>
        <w:rPr>
          <w:sz w:val="22"/>
          <w:szCs w:val="22"/>
        </w:rPr>
      </w:pPr>
      <w:r w:rsidRPr="006B7DB6">
        <w:rPr>
          <w:sz w:val="22"/>
          <w:szCs w:val="22"/>
        </w:rPr>
        <w:t>Producing written reports as requested (e.g. quarterly reports, annual report), including for the local IRIS steering group</w:t>
      </w:r>
    </w:p>
    <w:p w14:paraId="419FA8A9" w14:textId="77777777" w:rsidR="006B7DB6" w:rsidRPr="006B7DB6" w:rsidRDefault="006B7DB6" w:rsidP="00AA380E">
      <w:pPr>
        <w:pStyle w:val="ListParagraph"/>
        <w:numPr>
          <w:ilvl w:val="0"/>
          <w:numId w:val="6"/>
        </w:numPr>
        <w:ind w:right="651"/>
        <w:rPr>
          <w:sz w:val="22"/>
          <w:szCs w:val="22"/>
        </w:rPr>
      </w:pPr>
      <w:r w:rsidRPr="006B7DB6">
        <w:rPr>
          <w:sz w:val="22"/>
          <w:szCs w:val="22"/>
        </w:rPr>
        <w:t xml:space="preserve">Engage with the national </w:t>
      </w:r>
      <w:proofErr w:type="spellStart"/>
      <w:r w:rsidRPr="006B7DB6">
        <w:rPr>
          <w:sz w:val="22"/>
          <w:szCs w:val="22"/>
        </w:rPr>
        <w:t>ADViSE</w:t>
      </w:r>
      <w:proofErr w:type="spellEnd"/>
      <w:r w:rsidRPr="006B7DB6">
        <w:rPr>
          <w:sz w:val="22"/>
          <w:szCs w:val="22"/>
        </w:rPr>
        <w:t xml:space="preserve">/IRIS Network and participate in </w:t>
      </w:r>
      <w:proofErr w:type="spellStart"/>
      <w:r w:rsidRPr="006B7DB6">
        <w:rPr>
          <w:sz w:val="22"/>
          <w:szCs w:val="22"/>
        </w:rPr>
        <w:t>ADViSE</w:t>
      </w:r>
      <w:proofErr w:type="spellEnd"/>
      <w:r w:rsidRPr="006B7DB6">
        <w:rPr>
          <w:sz w:val="22"/>
          <w:szCs w:val="22"/>
        </w:rPr>
        <w:t>/IRIS Network events</w:t>
      </w:r>
    </w:p>
    <w:p w14:paraId="25162DBE" w14:textId="77777777" w:rsidR="006B7DB6" w:rsidRPr="006B7DB6" w:rsidRDefault="006B7DB6" w:rsidP="006B7DB6">
      <w:pPr>
        <w:ind w:left="567" w:right="651"/>
        <w:rPr>
          <w:rFonts w:ascii="Arial" w:hAnsi="Arial" w:cs="Arial"/>
          <w:sz w:val="22"/>
          <w:szCs w:val="22"/>
        </w:rPr>
      </w:pPr>
    </w:p>
    <w:p w14:paraId="5EE59D66" w14:textId="77777777" w:rsidR="006B7DB6" w:rsidRPr="006B7DB6" w:rsidRDefault="006B7DB6" w:rsidP="006B7DB6">
      <w:pPr>
        <w:ind w:left="567" w:right="651"/>
        <w:rPr>
          <w:rFonts w:ascii="Arial" w:hAnsi="Arial" w:cs="Arial"/>
          <w:sz w:val="22"/>
          <w:szCs w:val="22"/>
        </w:rPr>
      </w:pPr>
      <w:r w:rsidRPr="006B7DB6">
        <w:rPr>
          <w:rFonts w:ascii="Arial" w:hAnsi="Arial" w:cs="Arial"/>
          <w:sz w:val="22"/>
          <w:szCs w:val="22"/>
        </w:rPr>
        <w:t>Please note this job description is intended to outline the main duties of the post and may change as the post and organisation develops.</w:t>
      </w:r>
    </w:p>
    <w:p w14:paraId="29D447EB" w14:textId="77777777" w:rsidR="006B7DB6" w:rsidRPr="006B7DB6" w:rsidRDefault="006B7DB6" w:rsidP="006B7DB6">
      <w:pPr>
        <w:rPr>
          <w:rFonts w:ascii="Arial" w:eastAsiaTheme="majorEastAsia" w:hAnsi="Arial" w:cs="Arial"/>
          <w:color w:val="2F5496" w:themeColor="accent1" w:themeShade="BF"/>
          <w:sz w:val="22"/>
          <w:szCs w:val="22"/>
        </w:rPr>
      </w:pPr>
      <w:r w:rsidRPr="006B7DB6">
        <w:rPr>
          <w:rFonts w:ascii="Arial" w:hAnsi="Arial" w:cs="Arial"/>
          <w:sz w:val="22"/>
          <w:szCs w:val="22"/>
        </w:rPr>
        <w:br w:type="page"/>
      </w:r>
    </w:p>
    <w:p w14:paraId="4FD7D17F" w14:textId="101ADE5E" w:rsidR="006B7DB6" w:rsidRPr="006B7DB6" w:rsidRDefault="006B7DB6" w:rsidP="006B7DB6">
      <w:pPr>
        <w:pStyle w:val="Heading2"/>
        <w:jc w:val="center"/>
        <w:rPr>
          <w:rFonts w:ascii="Arial" w:hAnsi="Arial" w:cs="Arial"/>
          <w:sz w:val="28"/>
          <w:szCs w:val="28"/>
        </w:rPr>
      </w:pPr>
      <w:r w:rsidRPr="006B7DB6">
        <w:rPr>
          <w:rFonts w:ascii="Arial" w:hAnsi="Arial" w:cs="Arial"/>
          <w:sz w:val="28"/>
          <w:szCs w:val="28"/>
        </w:rPr>
        <w:lastRenderedPageBreak/>
        <w:t>Person specification</w:t>
      </w:r>
    </w:p>
    <w:p w14:paraId="258CC7C9" w14:textId="77777777" w:rsidR="006B7DB6" w:rsidRPr="006B7DB6" w:rsidRDefault="006B7DB6" w:rsidP="006B7DB6">
      <w:pPr>
        <w:rPr>
          <w:rFonts w:ascii="Arial" w:hAnsi="Arial" w:cs="Arial"/>
          <w:sz w:val="22"/>
          <w:szCs w:val="22"/>
        </w:rPr>
      </w:pPr>
    </w:p>
    <w:p w14:paraId="24D92AE9" w14:textId="77777777" w:rsidR="006B7DB6" w:rsidRPr="006B7DB6" w:rsidRDefault="006B7DB6" w:rsidP="006B7DB6">
      <w:pPr>
        <w:rPr>
          <w:rFonts w:ascii="Arial" w:hAnsi="Arial" w:cs="Arial"/>
          <w:b/>
          <w:bCs/>
          <w:sz w:val="22"/>
          <w:szCs w:val="22"/>
        </w:rPr>
      </w:pPr>
      <w:r w:rsidRPr="006B7DB6">
        <w:rPr>
          <w:rFonts w:ascii="Arial" w:hAnsi="Arial" w:cs="Arial"/>
          <w:b/>
          <w:bCs/>
          <w:sz w:val="22"/>
          <w:szCs w:val="22"/>
        </w:rPr>
        <w:t>ESSENTIAL</w:t>
      </w:r>
    </w:p>
    <w:p w14:paraId="3A4FEBA9" w14:textId="77777777" w:rsidR="006B7DB6" w:rsidRPr="006B7DB6" w:rsidRDefault="006B7DB6" w:rsidP="006B7DB6">
      <w:pPr>
        <w:ind w:left="567" w:right="651"/>
        <w:rPr>
          <w:rFonts w:ascii="Arial" w:hAnsi="Arial" w:cs="Arial"/>
          <w:b/>
          <w:bCs/>
          <w:sz w:val="22"/>
          <w:szCs w:val="22"/>
        </w:rPr>
      </w:pPr>
      <w:r w:rsidRPr="006B7DB6">
        <w:rPr>
          <w:rFonts w:ascii="Arial" w:hAnsi="Arial" w:cs="Arial"/>
          <w:b/>
          <w:bCs/>
          <w:sz w:val="22"/>
          <w:szCs w:val="22"/>
        </w:rPr>
        <w:t>Knowledge</w:t>
      </w:r>
    </w:p>
    <w:p w14:paraId="27108305" w14:textId="77777777" w:rsidR="006B7DB6" w:rsidRPr="006B7DB6" w:rsidRDefault="006B7DB6" w:rsidP="00AA380E">
      <w:pPr>
        <w:pStyle w:val="ListParagraph"/>
        <w:numPr>
          <w:ilvl w:val="0"/>
          <w:numId w:val="10"/>
        </w:numPr>
        <w:ind w:right="651"/>
        <w:rPr>
          <w:sz w:val="22"/>
          <w:szCs w:val="22"/>
        </w:rPr>
      </w:pPr>
      <w:r w:rsidRPr="006B7DB6">
        <w:rPr>
          <w:sz w:val="22"/>
          <w:szCs w:val="22"/>
        </w:rPr>
        <w:t>Knowledge and understanding of the gendered nature of DSVA</w:t>
      </w:r>
    </w:p>
    <w:p w14:paraId="3F7F1B60" w14:textId="77777777" w:rsidR="006B7DB6" w:rsidRPr="006B7DB6" w:rsidRDefault="006B7DB6" w:rsidP="00AA380E">
      <w:pPr>
        <w:pStyle w:val="ListParagraph"/>
        <w:numPr>
          <w:ilvl w:val="0"/>
          <w:numId w:val="10"/>
        </w:numPr>
        <w:ind w:right="651"/>
        <w:rPr>
          <w:sz w:val="22"/>
          <w:szCs w:val="22"/>
        </w:rPr>
      </w:pPr>
      <w:r w:rsidRPr="006B7DB6">
        <w:rPr>
          <w:sz w:val="22"/>
          <w:szCs w:val="22"/>
        </w:rPr>
        <w:t>In depth knowledge and understanding of the issues facing women, and men, who have experienced domestic violence and abuse and/or sexual violence with specific knowledge of the effects on health</w:t>
      </w:r>
    </w:p>
    <w:p w14:paraId="0A4A136F" w14:textId="77777777" w:rsidR="006B7DB6" w:rsidRPr="006B7DB6" w:rsidRDefault="006B7DB6" w:rsidP="00AA380E">
      <w:pPr>
        <w:pStyle w:val="ListParagraph"/>
        <w:numPr>
          <w:ilvl w:val="0"/>
          <w:numId w:val="10"/>
        </w:numPr>
        <w:ind w:right="651"/>
        <w:rPr>
          <w:rFonts w:eastAsia="Calibri"/>
          <w:bCs w:val="0"/>
          <w:color w:val="000000" w:themeColor="text1"/>
          <w:sz w:val="22"/>
          <w:szCs w:val="22"/>
        </w:rPr>
      </w:pPr>
      <w:r w:rsidRPr="006B7DB6">
        <w:rPr>
          <w:rFonts w:eastAsia="Calibri"/>
          <w:sz w:val="22"/>
          <w:szCs w:val="22"/>
        </w:rPr>
        <w:t xml:space="preserve">An understanding of the impact of multiple, intersecting oppressions (e.g. sexism, racism, homophobia, ableism, </w:t>
      </w:r>
      <w:proofErr w:type="spellStart"/>
      <w:r w:rsidRPr="006B7DB6">
        <w:rPr>
          <w:rFonts w:eastAsia="Calibri"/>
          <w:sz w:val="22"/>
          <w:szCs w:val="22"/>
        </w:rPr>
        <w:t>etc</w:t>
      </w:r>
      <w:proofErr w:type="spellEnd"/>
      <w:r w:rsidRPr="006B7DB6">
        <w:rPr>
          <w:rFonts w:eastAsia="Calibri"/>
          <w:sz w:val="22"/>
          <w:szCs w:val="22"/>
        </w:rPr>
        <w:t>) and the consequent barriers for some survivors of DSVA to accessing health and other services</w:t>
      </w:r>
    </w:p>
    <w:p w14:paraId="56D84FD5" w14:textId="77777777" w:rsidR="006B7DB6" w:rsidRPr="006B7DB6" w:rsidRDefault="006B7DB6" w:rsidP="00AA380E">
      <w:pPr>
        <w:pStyle w:val="ListParagraph"/>
        <w:numPr>
          <w:ilvl w:val="0"/>
          <w:numId w:val="10"/>
        </w:numPr>
        <w:ind w:right="651"/>
        <w:rPr>
          <w:sz w:val="22"/>
          <w:szCs w:val="22"/>
        </w:rPr>
      </w:pPr>
      <w:r w:rsidRPr="006B7DB6">
        <w:rPr>
          <w:sz w:val="22"/>
          <w:szCs w:val="22"/>
        </w:rPr>
        <w:t>Knowledge of options for and rights of victims and survivors of DSVA and proven ability to use in casework, including knowledge of relevant legislation relating to DSVA</w:t>
      </w:r>
    </w:p>
    <w:p w14:paraId="437B754C" w14:textId="77777777" w:rsidR="006B7DB6" w:rsidRPr="006B7DB6" w:rsidRDefault="006B7DB6" w:rsidP="00AA380E">
      <w:pPr>
        <w:pStyle w:val="ListParagraph"/>
        <w:numPr>
          <w:ilvl w:val="0"/>
          <w:numId w:val="10"/>
        </w:numPr>
        <w:ind w:right="651"/>
        <w:rPr>
          <w:sz w:val="22"/>
          <w:szCs w:val="22"/>
        </w:rPr>
      </w:pPr>
      <w:r w:rsidRPr="006B7DB6">
        <w:rPr>
          <w:sz w:val="22"/>
          <w:szCs w:val="22"/>
        </w:rPr>
        <w:t xml:space="preserve">Knowledge and understanding of trauma and trauma symptoms                       </w:t>
      </w:r>
    </w:p>
    <w:p w14:paraId="724FB30E" w14:textId="77777777" w:rsidR="006B7DB6" w:rsidRPr="006B7DB6" w:rsidRDefault="006B7DB6" w:rsidP="00AA380E">
      <w:pPr>
        <w:pStyle w:val="ListParagraph"/>
        <w:numPr>
          <w:ilvl w:val="0"/>
          <w:numId w:val="10"/>
        </w:numPr>
        <w:ind w:right="651"/>
        <w:rPr>
          <w:sz w:val="22"/>
          <w:szCs w:val="22"/>
        </w:rPr>
      </w:pPr>
      <w:r w:rsidRPr="006B7DB6">
        <w:rPr>
          <w:sz w:val="22"/>
          <w:szCs w:val="22"/>
        </w:rPr>
        <w:t>In depth knowledge of training strategies and methods</w:t>
      </w:r>
    </w:p>
    <w:p w14:paraId="7695271B" w14:textId="77777777" w:rsidR="006B7DB6" w:rsidRPr="006B7DB6" w:rsidRDefault="006B7DB6" w:rsidP="00AA380E">
      <w:pPr>
        <w:pStyle w:val="ListParagraph"/>
        <w:numPr>
          <w:ilvl w:val="0"/>
          <w:numId w:val="10"/>
        </w:numPr>
        <w:ind w:right="651"/>
        <w:rPr>
          <w:sz w:val="22"/>
          <w:szCs w:val="22"/>
        </w:rPr>
      </w:pPr>
      <w:r w:rsidRPr="006B7DB6">
        <w:rPr>
          <w:sz w:val="22"/>
          <w:szCs w:val="22"/>
        </w:rPr>
        <w:t>Knowledge of service evaluation and audit</w:t>
      </w:r>
    </w:p>
    <w:p w14:paraId="530A1CEF" w14:textId="77777777" w:rsidR="006B7DB6" w:rsidRPr="006B7DB6" w:rsidRDefault="006B7DB6" w:rsidP="006B7DB6">
      <w:pPr>
        <w:pStyle w:val="ListParagraph"/>
        <w:ind w:left="927" w:right="651"/>
        <w:rPr>
          <w:sz w:val="22"/>
          <w:szCs w:val="22"/>
        </w:rPr>
      </w:pPr>
    </w:p>
    <w:p w14:paraId="4604ECD8" w14:textId="77777777" w:rsidR="006B7DB6" w:rsidRPr="006B7DB6" w:rsidRDefault="006B7DB6" w:rsidP="006B7DB6">
      <w:pPr>
        <w:ind w:left="567" w:right="651"/>
        <w:rPr>
          <w:rFonts w:ascii="Arial" w:hAnsi="Arial" w:cs="Arial"/>
          <w:b/>
          <w:bCs/>
          <w:sz w:val="22"/>
          <w:szCs w:val="22"/>
        </w:rPr>
      </w:pPr>
      <w:r w:rsidRPr="006B7DB6">
        <w:rPr>
          <w:rFonts w:ascii="Arial" w:hAnsi="Arial" w:cs="Arial"/>
          <w:b/>
          <w:bCs/>
          <w:sz w:val="22"/>
          <w:szCs w:val="22"/>
        </w:rPr>
        <w:t>Commitment, values and ethos</w:t>
      </w:r>
    </w:p>
    <w:p w14:paraId="45FEE326" w14:textId="77777777" w:rsidR="006B7DB6" w:rsidRPr="006B7DB6" w:rsidRDefault="006B7DB6" w:rsidP="00AA380E">
      <w:pPr>
        <w:pStyle w:val="ListParagraph"/>
        <w:numPr>
          <w:ilvl w:val="0"/>
          <w:numId w:val="11"/>
        </w:numPr>
        <w:ind w:left="900" w:right="651"/>
        <w:rPr>
          <w:sz w:val="22"/>
          <w:szCs w:val="22"/>
        </w:rPr>
      </w:pPr>
      <w:r w:rsidRPr="006B7DB6">
        <w:rPr>
          <w:sz w:val="22"/>
          <w:szCs w:val="22"/>
        </w:rPr>
        <w:t>Commitment to working with a feminist ethos</w:t>
      </w:r>
    </w:p>
    <w:p w14:paraId="5E5D09FC" w14:textId="77777777" w:rsidR="006B7DB6" w:rsidRPr="006B7DB6" w:rsidRDefault="006B7DB6" w:rsidP="00AA380E">
      <w:pPr>
        <w:pStyle w:val="ListParagraph"/>
        <w:numPr>
          <w:ilvl w:val="0"/>
          <w:numId w:val="11"/>
        </w:numPr>
        <w:ind w:left="900" w:right="651"/>
        <w:rPr>
          <w:sz w:val="22"/>
          <w:szCs w:val="22"/>
        </w:rPr>
      </w:pPr>
      <w:r w:rsidRPr="006B7DB6">
        <w:rPr>
          <w:sz w:val="22"/>
          <w:szCs w:val="22"/>
        </w:rPr>
        <w:t>Understanding of and commitment to equal opportunities</w:t>
      </w:r>
    </w:p>
    <w:p w14:paraId="3254F8F1" w14:textId="77777777" w:rsidR="006B7DB6" w:rsidRPr="006B7DB6" w:rsidRDefault="006B7DB6" w:rsidP="00AA380E">
      <w:pPr>
        <w:pStyle w:val="ListParagraph"/>
        <w:numPr>
          <w:ilvl w:val="0"/>
          <w:numId w:val="11"/>
        </w:numPr>
        <w:ind w:left="900" w:right="651"/>
        <w:rPr>
          <w:rFonts w:eastAsiaTheme="minorEastAsia"/>
          <w:color w:val="000000" w:themeColor="text1"/>
          <w:sz w:val="22"/>
          <w:szCs w:val="22"/>
          <w:u w:val="single"/>
        </w:rPr>
      </w:pPr>
      <w:r w:rsidRPr="006B7DB6">
        <w:rPr>
          <w:rFonts w:eastAsia="Calibri"/>
          <w:sz w:val="22"/>
          <w:szCs w:val="22"/>
        </w:rPr>
        <w:t>A commitment to anti-oppressive practice and a commitment to challenge sexism, racism, and other forms of discrimination</w:t>
      </w:r>
    </w:p>
    <w:p w14:paraId="00DEFAB7" w14:textId="77777777" w:rsidR="006B7DB6" w:rsidRPr="006B7DB6" w:rsidRDefault="006B7DB6" w:rsidP="00AA380E">
      <w:pPr>
        <w:pStyle w:val="ListParagraph"/>
        <w:numPr>
          <w:ilvl w:val="0"/>
          <w:numId w:val="11"/>
        </w:numPr>
        <w:spacing w:after="160" w:line="259" w:lineRule="auto"/>
        <w:ind w:left="900"/>
        <w:contextualSpacing/>
        <w:rPr>
          <w:sz w:val="22"/>
          <w:szCs w:val="22"/>
        </w:rPr>
      </w:pPr>
      <w:r w:rsidRPr="006B7DB6">
        <w:rPr>
          <w:sz w:val="22"/>
          <w:szCs w:val="22"/>
        </w:rPr>
        <w:t>To work within the aims, objectives and ethos of TDAS (Trafford Domestic Abuse Services)</w:t>
      </w:r>
    </w:p>
    <w:p w14:paraId="0544E4B3" w14:textId="77777777" w:rsidR="006B7DB6" w:rsidRPr="006B7DB6" w:rsidRDefault="006B7DB6" w:rsidP="00AA380E">
      <w:pPr>
        <w:pStyle w:val="ListParagraph"/>
        <w:numPr>
          <w:ilvl w:val="0"/>
          <w:numId w:val="11"/>
        </w:numPr>
        <w:spacing w:after="160" w:line="259" w:lineRule="auto"/>
        <w:ind w:left="900"/>
        <w:contextualSpacing/>
        <w:rPr>
          <w:sz w:val="22"/>
          <w:szCs w:val="22"/>
        </w:rPr>
      </w:pPr>
      <w:r w:rsidRPr="006B7DB6">
        <w:rPr>
          <w:sz w:val="22"/>
          <w:szCs w:val="22"/>
        </w:rPr>
        <w:t>To monitor and evaluate work</w:t>
      </w:r>
    </w:p>
    <w:p w14:paraId="3F064C91" w14:textId="77777777" w:rsidR="006B7DB6" w:rsidRPr="006B7DB6" w:rsidRDefault="006B7DB6" w:rsidP="00AA380E">
      <w:pPr>
        <w:pStyle w:val="ListParagraph"/>
        <w:numPr>
          <w:ilvl w:val="0"/>
          <w:numId w:val="11"/>
        </w:numPr>
        <w:spacing w:after="160" w:line="259" w:lineRule="auto"/>
        <w:ind w:left="900"/>
        <w:contextualSpacing/>
        <w:rPr>
          <w:sz w:val="22"/>
          <w:szCs w:val="22"/>
        </w:rPr>
      </w:pPr>
      <w:r w:rsidRPr="006B7DB6">
        <w:rPr>
          <w:sz w:val="22"/>
          <w:szCs w:val="22"/>
        </w:rPr>
        <w:t>To the value of evidence-based services</w:t>
      </w:r>
    </w:p>
    <w:p w14:paraId="6FB43C15" w14:textId="77777777" w:rsidR="006B7DB6" w:rsidRPr="006B7DB6" w:rsidRDefault="006B7DB6" w:rsidP="006B7DB6">
      <w:pPr>
        <w:pStyle w:val="ListParagraph"/>
        <w:ind w:left="1440"/>
        <w:rPr>
          <w:sz w:val="22"/>
          <w:szCs w:val="22"/>
        </w:rPr>
      </w:pPr>
    </w:p>
    <w:p w14:paraId="7071F7AC" w14:textId="77777777" w:rsidR="006B7DB6" w:rsidRPr="006B7DB6" w:rsidRDefault="006B7DB6" w:rsidP="006B7DB6">
      <w:pPr>
        <w:ind w:left="567" w:right="651"/>
        <w:rPr>
          <w:rFonts w:ascii="Arial" w:hAnsi="Arial" w:cs="Arial"/>
          <w:b/>
          <w:bCs/>
          <w:sz w:val="22"/>
          <w:szCs w:val="22"/>
        </w:rPr>
      </w:pPr>
      <w:r w:rsidRPr="006B7DB6">
        <w:rPr>
          <w:rFonts w:ascii="Arial" w:hAnsi="Arial" w:cs="Arial"/>
          <w:b/>
          <w:bCs/>
          <w:sz w:val="22"/>
          <w:szCs w:val="22"/>
        </w:rPr>
        <w:t>Experience</w:t>
      </w:r>
    </w:p>
    <w:p w14:paraId="5F378009" w14:textId="77777777" w:rsidR="006B7DB6" w:rsidRPr="006B7DB6" w:rsidRDefault="006B7DB6" w:rsidP="00AA380E">
      <w:pPr>
        <w:pStyle w:val="ListParagraph"/>
        <w:numPr>
          <w:ilvl w:val="0"/>
          <w:numId w:val="12"/>
        </w:numPr>
        <w:ind w:right="651"/>
        <w:rPr>
          <w:sz w:val="22"/>
          <w:szCs w:val="22"/>
        </w:rPr>
      </w:pPr>
      <w:r w:rsidRPr="006B7DB6">
        <w:rPr>
          <w:sz w:val="22"/>
          <w:szCs w:val="22"/>
        </w:rPr>
        <w:t>At least two years’ experience of working within the DSVA sector, and where the post-holder will be supporting both female and male victims and survivors, training and/or experience in supporting both female and male victims and survivors</w:t>
      </w:r>
    </w:p>
    <w:p w14:paraId="6F37D187" w14:textId="77777777" w:rsidR="006B7DB6" w:rsidRPr="006B7DB6" w:rsidRDefault="006B7DB6" w:rsidP="00AA380E">
      <w:pPr>
        <w:pStyle w:val="ListParagraph"/>
        <w:numPr>
          <w:ilvl w:val="0"/>
          <w:numId w:val="12"/>
        </w:numPr>
        <w:ind w:right="651"/>
        <w:rPr>
          <w:sz w:val="22"/>
          <w:szCs w:val="22"/>
        </w:rPr>
      </w:pPr>
      <w:r w:rsidRPr="006B7DB6">
        <w:rPr>
          <w:sz w:val="22"/>
          <w:szCs w:val="22"/>
        </w:rPr>
        <w:t>Experience of conducting needs and risk assessments</w:t>
      </w:r>
    </w:p>
    <w:p w14:paraId="4B6E1656" w14:textId="77777777" w:rsidR="006B7DB6" w:rsidRPr="006B7DB6" w:rsidRDefault="006B7DB6" w:rsidP="00AA380E">
      <w:pPr>
        <w:pStyle w:val="ListParagraph"/>
        <w:numPr>
          <w:ilvl w:val="0"/>
          <w:numId w:val="12"/>
        </w:numPr>
        <w:ind w:right="651"/>
        <w:rPr>
          <w:sz w:val="22"/>
          <w:szCs w:val="22"/>
        </w:rPr>
      </w:pPr>
      <w:r w:rsidRPr="006B7DB6">
        <w:rPr>
          <w:sz w:val="22"/>
          <w:szCs w:val="22"/>
        </w:rPr>
        <w:t>Experience of providing needs-led support to clients with a variety of support needs</w:t>
      </w:r>
    </w:p>
    <w:p w14:paraId="595BC977" w14:textId="77777777" w:rsidR="006B7DB6" w:rsidRPr="006B7DB6" w:rsidRDefault="006B7DB6" w:rsidP="00AA380E">
      <w:pPr>
        <w:pStyle w:val="ListParagraph"/>
        <w:numPr>
          <w:ilvl w:val="0"/>
          <w:numId w:val="12"/>
        </w:numPr>
        <w:ind w:right="651"/>
        <w:rPr>
          <w:sz w:val="22"/>
          <w:szCs w:val="22"/>
        </w:rPr>
      </w:pPr>
      <w:r w:rsidRPr="006B7DB6">
        <w:rPr>
          <w:sz w:val="22"/>
          <w:szCs w:val="22"/>
        </w:rPr>
        <w:t>Experience of building and maintaining partnerships with other agencies</w:t>
      </w:r>
    </w:p>
    <w:p w14:paraId="314CCD79" w14:textId="77777777" w:rsidR="006B7DB6" w:rsidRPr="006B7DB6" w:rsidRDefault="006B7DB6" w:rsidP="00AA380E">
      <w:pPr>
        <w:pStyle w:val="ListParagraph"/>
        <w:numPr>
          <w:ilvl w:val="0"/>
          <w:numId w:val="12"/>
        </w:numPr>
        <w:ind w:right="651"/>
        <w:rPr>
          <w:sz w:val="22"/>
          <w:szCs w:val="22"/>
        </w:rPr>
      </w:pPr>
      <w:r w:rsidRPr="006B7DB6">
        <w:rPr>
          <w:sz w:val="22"/>
          <w:szCs w:val="22"/>
        </w:rPr>
        <w:t xml:space="preserve">Experience of delivering training to professionals, ideally both face to face and virtually </w:t>
      </w:r>
    </w:p>
    <w:p w14:paraId="6A735C5E" w14:textId="77777777" w:rsidR="006B7DB6" w:rsidRPr="006B7DB6" w:rsidRDefault="006B7DB6" w:rsidP="00AA380E">
      <w:pPr>
        <w:pStyle w:val="ListParagraph"/>
        <w:numPr>
          <w:ilvl w:val="0"/>
          <w:numId w:val="12"/>
        </w:numPr>
        <w:ind w:right="651"/>
        <w:rPr>
          <w:sz w:val="22"/>
          <w:szCs w:val="22"/>
        </w:rPr>
      </w:pPr>
      <w:r w:rsidRPr="006B7DB6">
        <w:rPr>
          <w:sz w:val="22"/>
          <w:szCs w:val="22"/>
        </w:rPr>
        <w:t>Experience of project management or coordination of a service</w:t>
      </w:r>
    </w:p>
    <w:p w14:paraId="66AB71F0" w14:textId="77777777" w:rsidR="006B7DB6" w:rsidRPr="006B7DB6" w:rsidRDefault="006B7DB6" w:rsidP="006B7DB6">
      <w:pPr>
        <w:ind w:left="1080"/>
        <w:rPr>
          <w:rFonts w:ascii="Arial" w:hAnsi="Arial" w:cs="Arial"/>
          <w:sz w:val="22"/>
          <w:szCs w:val="22"/>
        </w:rPr>
      </w:pPr>
    </w:p>
    <w:p w14:paraId="5A3F04B0" w14:textId="77777777" w:rsidR="006B7DB6" w:rsidRPr="006B7DB6" w:rsidRDefault="006B7DB6" w:rsidP="006B7DB6">
      <w:pPr>
        <w:ind w:left="567" w:right="651"/>
        <w:rPr>
          <w:rFonts w:ascii="Arial" w:hAnsi="Arial" w:cs="Arial"/>
          <w:b/>
          <w:bCs/>
          <w:sz w:val="22"/>
          <w:szCs w:val="22"/>
        </w:rPr>
      </w:pPr>
      <w:r w:rsidRPr="006B7DB6">
        <w:rPr>
          <w:rFonts w:ascii="Arial" w:hAnsi="Arial" w:cs="Arial"/>
          <w:b/>
          <w:bCs/>
          <w:sz w:val="22"/>
          <w:szCs w:val="22"/>
        </w:rPr>
        <w:t>Skills and abilities</w:t>
      </w:r>
    </w:p>
    <w:p w14:paraId="3EA3C17C" w14:textId="77777777" w:rsidR="006B7DB6" w:rsidRPr="006B7DB6" w:rsidRDefault="006B7DB6" w:rsidP="00AA380E">
      <w:pPr>
        <w:pStyle w:val="ListParagraph"/>
        <w:numPr>
          <w:ilvl w:val="0"/>
          <w:numId w:val="13"/>
        </w:numPr>
        <w:ind w:right="651"/>
        <w:rPr>
          <w:sz w:val="22"/>
          <w:szCs w:val="22"/>
        </w:rPr>
      </w:pPr>
      <w:r w:rsidRPr="006B7DB6">
        <w:rPr>
          <w:sz w:val="22"/>
          <w:szCs w:val="22"/>
        </w:rPr>
        <w:t>Ability to work under pressure</w:t>
      </w:r>
    </w:p>
    <w:p w14:paraId="2B427AF4" w14:textId="77777777" w:rsidR="006B7DB6" w:rsidRPr="006B7DB6" w:rsidRDefault="006B7DB6" w:rsidP="00AA380E">
      <w:pPr>
        <w:pStyle w:val="ListParagraph"/>
        <w:numPr>
          <w:ilvl w:val="0"/>
          <w:numId w:val="13"/>
        </w:numPr>
        <w:ind w:right="651"/>
        <w:rPr>
          <w:sz w:val="22"/>
          <w:szCs w:val="22"/>
        </w:rPr>
      </w:pPr>
      <w:r w:rsidRPr="006B7DB6">
        <w:rPr>
          <w:sz w:val="22"/>
          <w:szCs w:val="22"/>
        </w:rPr>
        <w:t>Ability to plan own workload, to manage time effectively and to deal with changing and competing demands</w:t>
      </w:r>
    </w:p>
    <w:p w14:paraId="3073B25E" w14:textId="77777777" w:rsidR="006B7DB6" w:rsidRPr="006B7DB6" w:rsidRDefault="006B7DB6" w:rsidP="00AA380E">
      <w:pPr>
        <w:pStyle w:val="ListParagraph"/>
        <w:numPr>
          <w:ilvl w:val="0"/>
          <w:numId w:val="13"/>
        </w:numPr>
        <w:ind w:right="651"/>
        <w:rPr>
          <w:sz w:val="22"/>
          <w:szCs w:val="22"/>
        </w:rPr>
      </w:pPr>
      <w:r w:rsidRPr="006B7DB6">
        <w:rPr>
          <w:sz w:val="22"/>
          <w:szCs w:val="22"/>
        </w:rPr>
        <w:t>Ability to think creatively and show initiative</w:t>
      </w:r>
    </w:p>
    <w:p w14:paraId="618E7DD0" w14:textId="77777777" w:rsidR="006B7DB6" w:rsidRPr="006B7DB6" w:rsidRDefault="006B7DB6" w:rsidP="00AA380E">
      <w:pPr>
        <w:pStyle w:val="ListParagraph"/>
        <w:numPr>
          <w:ilvl w:val="0"/>
          <w:numId w:val="13"/>
        </w:numPr>
        <w:ind w:right="651"/>
        <w:rPr>
          <w:sz w:val="22"/>
          <w:szCs w:val="22"/>
        </w:rPr>
      </w:pPr>
      <w:r w:rsidRPr="006B7DB6">
        <w:rPr>
          <w:sz w:val="22"/>
          <w:szCs w:val="22"/>
        </w:rPr>
        <w:t xml:space="preserve">Ability to communicate sensitively with patients who may be distressed </w:t>
      </w:r>
    </w:p>
    <w:p w14:paraId="327D8136" w14:textId="77777777" w:rsidR="006B7DB6" w:rsidRPr="006B7DB6" w:rsidRDefault="006B7DB6" w:rsidP="00AA380E">
      <w:pPr>
        <w:pStyle w:val="ListParagraph"/>
        <w:numPr>
          <w:ilvl w:val="0"/>
          <w:numId w:val="13"/>
        </w:numPr>
        <w:ind w:right="651"/>
        <w:rPr>
          <w:sz w:val="22"/>
          <w:szCs w:val="22"/>
        </w:rPr>
      </w:pPr>
      <w:r w:rsidRPr="006B7DB6">
        <w:rPr>
          <w:sz w:val="22"/>
          <w:szCs w:val="22"/>
        </w:rPr>
        <w:t>Ability to establish and maintain appropriate boundaries when working with patients who are experiencing crisis</w:t>
      </w:r>
    </w:p>
    <w:p w14:paraId="13D2B6A2" w14:textId="77777777" w:rsidR="006B7DB6" w:rsidRPr="006B7DB6" w:rsidRDefault="006B7DB6" w:rsidP="00AA380E">
      <w:pPr>
        <w:pStyle w:val="ListParagraph"/>
        <w:numPr>
          <w:ilvl w:val="0"/>
          <w:numId w:val="13"/>
        </w:numPr>
        <w:ind w:right="651"/>
        <w:rPr>
          <w:sz w:val="22"/>
          <w:szCs w:val="22"/>
        </w:rPr>
      </w:pPr>
      <w:r w:rsidRPr="006B7DB6">
        <w:rPr>
          <w:sz w:val="22"/>
          <w:szCs w:val="22"/>
        </w:rPr>
        <w:t>Flexibility and good problem-solving skills</w:t>
      </w:r>
    </w:p>
    <w:p w14:paraId="15B5194E" w14:textId="77777777" w:rsidR="006B7DB6" w:rsidRPr="006B7DB6" w:rsidRDefault="006B7DB6" w:rsidP="00AA380E">
      <w:pPr>
        <w:pStyle w:val="ListParagraph"/>
        <w:numPr>
          <w:ilvl w:val="0"/>
          <w:numId w:val="13"/>
        </w:numPr>
        <w:ind w:right="651"/>
        <w:rPr>
          <w:sz w:val="22"/>
          <w:szCs w:val="22"/>
        </w:rPr>
      </w:pPr>
      <w:r w:rsidRPr="006B7DB6">
        <w:rPr>
          <w:sz w:val="22"/>
          <w:szCs w:val="22"/>
        </w:rPr>
        <w:t>Ability to motivate and influence people for whom you have no line management responsibility</w:t>
      </w:r>
    </w:p>
    <w:p w14:paraId="5F987E81" w14:textId="77777777" w:rsidR="006B7DB6" w:rsidRPr="006B7DB6" w:rsidRDefault="006B7DB6" w:rsidP="00AA380E">
      <w:pPr>
        <w:pStyle w:val="ListParagraph"/>
        <w:numPr>
          <w:ilvl w:val="0"/>
          <w:numId w:val="13"/>
        </w:numPr>
        <w:ind w:right="651"/>
        <w:rPr>
          <w:sz w:val="22"/>
          <w:szCs w:val="22"/>
        </w:rPr>
      </w:pPr>
      <w:r w:rsidRPr="006B7DB6">
        <w:rPr>
          <w:sz w:val="22"/>
          <w:szCs w:val="22"/>
        </w:rPr>
        <w:t>Ability to communicate effectively with a range of professionals</w:t>
      </w:r>
    </w:p>
    <w:p w14:paraId="783A0B67" w14:textId="77777777" w:rsidR="006B7DB6" w:rsidRPr="006B7DB6" w:rsidRDefault="006B7DB6" w:rsidP="00AA380E">
      <w:pPr>
        <w:pStyle w:val="ListParagraph"/>
        <w:numPr>
          <w:ilvl w:val="0"/>
          <w:numId w:val="13"/>
        </w:numPr>
        <w:ind w:right="651"/>
        <w:rPr>
          <w:sz w:val="22"/>
          <w:szCs w:val="22"/>
        </w:rPr>
      </w:pPr>
      <w:r w:rsidRPr="006B7DB6">
        <w:rPr>
          <w:sz w:val="22"/>
          <w:szCs w:val="22"/>
        </w:rPr>
        <w:t>Ability to instil confidence in health professionals and build robust relationships across all levels</w:t>
      </w:r>
    </w:p>
    <w:p w14:paraId="65D467E0" w14:textId="77777777" w:rsidR="006B7DB6" w:rsidRPr="006B7DB6" w:rsidRDefault="006B7DB6" w:rsidP="00AA380E">
      <w:pPr>
        <w:pStyle w:val="ListParagraph"/>
        <w:numPr>
          <w:ilvl w:val="0"/>
          <w:numId w:val="13"/>
        </w:numPr>
        <w:ind w:right="651"/>
        <w:rPr>
          <w:sz w:val="22"/>
          <w:szCs w:val="22"/>
        </w:rPr>
      </w:pPr>
      <w:r w:rsidRPr="006B7DB6">
        <w:rPr>
          <w:sz w:val="22"/>
          <w:szCs w:val="22"/>
        </w:rPr>
        <w:t>Excellent verbal and written communications skills including report writing and presentation, and including excellent spelling, punctuation and grammar</w:t>
      </w:r>
    </w:p>
    <w:p w14:paraId="20A1E726" w14:textId="77777777" w:rsidR="006B7DB6" w:rsidRPr="006B7DB6" w:rsidRDefault="006B7DB6" w:rsidP="00AA380E">
      <w:pPr>
        <w:pStyle w:val="ListParagraph"/>
        <w:numPr>
          <w:ilvl w:val="0"/>
          <w:numId w:val="13"/>
        </w:numPr>
        <w:ind w:right="651"/>
        <w:rPr>
          <w:sz w:val="22"/>
          <w:szCs w:val="22"/>
        </w:rPr>
      </w:pPr>
      <w:r w:rsidRPr="006B7DB6">
        <w:rPr>
          <w:sz w:val="22"/>
          <w:szCs w:val="22"/>
        </w:rPr>
        <w:lastRenderedPageBreak/>
        <w:t>Ability to maintain effective administrative and monitoring systems</w:t>
      </w:r>
    </w:p>
    <w:p w14:paraId="7E2D706C" w14:textId="77777777" w:rsidR="006B7DB6" w:rsidRPr="006B7DB6" w:rsidRDefault="006B7DB6" w:rsidP="00AA380E">
      <w:pPr>
        <w:pStyle w:val="ListParagraph"/>
        <w:numPr>
          <w:ilvl w:val="0"/>
          <w:numId w:val="13"/>
        </w:numPr>
        <w:ind w:right="651"/>
        <w:rPr>
          <w:sz w:val="22"/>
          <w:szCs w:val="22"/>
        </w:rPr>
      </w:pPr>
      <w:r w:rsidRPr="006B7DB6">
        <w:rPr>
          <w:sz w:val="22"/>
          <w:szCs w:val="22"/>
        </w:rPr>
        <w:t>Proficient in word-processing, spreadsheets and databases, preferably using Microsoft Windows</w:t>
      </w:r>
    </w:p>
    <w:p w14:paraId="303ED459" w14:textId="77777777" w:rsidR="006B7DB6" w:rsidRPr="006B7DB6" w:rsidRDefault="006B7DB6" w:rsidP="006B7DB6">
      <w:pPr>
        <w:ind w:right="651"/>
        <w:rPr>
          <w:rFonts w:ascii="Arial" w:hAnsi="Arial" w:cs="Arial"/>
          <w:sz w:val="22"/>
          <w:szCs w:val="22"/>
        </w:rPr>
      </w:pPr>
    </w:p>
    <w:p w14:paraId="75653092" w14:textId="77777777" w:rsidR="006B7DB6" w:rsidRPr="006B7DB6" w:rsidRDefault="006B7DB6" w:rsidP="006B7DB6">
      <w:pPr>
        <w:ind w:left="567" w:right="651"/>
        <w:rPr>
          <w:rFonts w:ascii="Arial" w:hAnsi="Arial" w:cs="Arial"/>
          <w:b/>
          <w:bCs/>
          <w:sz w:val="22"/>
          <w:szCs w:val="22"/>
        </w:rPr>
      </w:pPr>
      <w:r w:rsidRPr="006B7DB6">
        <w:rPr>
          <w:rFonts w:ascii="Arial" w:hAnsi="Arial" w:cs="Arial"/>
          <w:b/>
          <w:bCs/>
          <w:sz w:val="22"/>
          <w:szCs w:val="22"/>
        </w:rPr>
        <w:t>Attitude and presentation</w:t>
      </w:r>
    </w:p>
    <w:p w14:paraId="460553DD" w14:textId="77777777" w:rsidR="006B7DB6" w:rsidRPr="006B7DB6" w:rsidRDefault="006B7DB6" w:rsidP="00AA380E">
      <w:pPr>
        <w:pStyle w:val="ListParagraph"/>
        <w:numPr>
          <w:ilvl w:val="0"/>
          <w:numId w:val="14"/>
        </w:numPr>
        <w:ind w:right="651"/>
        <w:rPr>
          <w:sz w:val="22"/>
          <w:szCs w:val="22"/>
        </w:rPr>
      </w:pPr>
      <w:r w:rsidRPr="006B7DB6">
        <w:rPr>
          <w:sz w:val="22"/>
          <w:szCs w:val="22"/>
        </w:rPr>
        <w:t xml:space="preserve">Reliable and trustworthy </w:t>
      </w:r>
    </w:p>
    <w:p w14:paraId="556F24D1" w14:textId="77777777" w:rsidR="006B7DB6" w:rsidRPr="006B7DB6" w:rsidRDefault="006B7DB6" w:rsidP="00AA380E">
      <w:pPr>
        <w:pStyle w:val="ListParagraph"/>
        <w:numPr>
          <w:ilvl w:val="0"/>
          <w:numId w:val="14"/>
        </w:numPr>
        <w:ind w:right="651"/>
        <w:rPr>
          <w:sz w:val="22"/>
          <w:szCs w:val="22"/>
        </w:rPr>
      </w:pPr>
      <w:r w:rsidRPr="006B7DB6">
        <w:rPr>
          <w:sz w:val="22"/>
          <w:szCs w:val="22"/>
        </w:rPr>
        <w:t xml:space="preserve">Efficient and punctual </w:t>
      </w:r>
    </w:p>
    <w:p w14:paraId="23E45678" w14:textId="77777777" w:rsidR="006B7DB6" w:rsidRPr="006B7DB6" w:rsidRDefault="006B7DB6" w:rsidP="00AA380E">
      <w:pPr>
        <w:pStyle w:val="ListParagraph"/>
        <w:numPr>
          <w:ilvl w:val="0"/>
          <w:numId w:val="14"/>
        </w:numPr>
        <w:ind w:right="651"/>
        <w:rPr>
          <w:sz w:val="22"/>
          <w:szCs w:val="22"/>
        </w:rPr>
      </w:pPr>
      <w:r w:rsidRPr="006B7DB6">
        <w:rPr>
          <w:sz w:val="22"/>
          <w:szCs w:val="22"/>
        </w:rPr>
        <w:t xml:space="preserve">Non-judgemental and non-directive approach to empowering patients </w:t>
      </w:r>
    </w:p>
    <w:p w14:paraId="09D60CB1" w14:textId="77777777" w:rsidR="006B7DB6" w:rsidRPr="006B7DB6" w:rsidRDefault="006B7DB6" w:rsidP="00AA380E">
      <w:pPr>
        <w:pStyle w:val="ListParagraph"/>
        <w:numPr>
          <w:ilvl w:val="0"/>
          <w:numId w:val="14"/>
        </w:numPr>
        <w:ind w:right="651"/>
        <w:rPr>
          <w:sz w:val="22"/>
          <w:szCs w:val="22"/>
        </w:rPr>
      </w:pPr>
      <w:r w:rsidRPr="006B7DB6">
        <w:rPr>
          <w:sz w:val="22"/>
          <w:szCs w:val="22"/>
        </w:rPr>
        <w:t>Willingness to critically assess own performance and reflect on own practice</w:t>
      </w:r>
    </w:p>
    <w:p w14:paraId="73B1A6A2" w14:textId="77777777" w:rsidR="006B7DB6" w:rsidRPr="006B7DB6" w:rsidRDefault="006B7DB6" w:rsidP="006B7DB6">
      <w:pPr>
        <w:ind w:right="651"/>
        <w:rPr>
          <w:rFonts w:ascii="Arial" w:hAnsi="Arial" w:cs="Arial"/>
          <w:sz w:val="22"/>
          <w:szCs w:val="22"/>
        </w:rPr>
      </w:pPr>
    </w:p>
    <w:p w14:paraId="015287DF" w14:textId="77777777" w:rsidR="006B7DB6" w:rsidRPr="006B7DB6" w:rsidRDefault="006B7DB6" w:rsidP="006B7DB6">
      <w:pPr>
        <w:ind w:left="567" w:right="651"/>
        <w:rPr>
          <w:rFonts w:ascii="Arial" w:hAnsi="Arial" w:cs="Arial"/>
          <w:b/>
          <w:bCs/>
          <w:sz w:val="22"/>
          <w:szCs w:val="22"/>
        </w:rPr>
      </w:pPr>
      <w:r w:rsidRPr="006B7DB6">
        <w:rPr>
          <w:rFonts w:ascii="Arial" w:hAnsi="Arial" w:cs="Arial"/>
          <w:b/>
          <w:bCs/>
          <w:sz w:val="22"/>
          <w:szCs w:val="22"/>
        </w:rPr>
        <w:t>Education, qualifications &amp; training</w:t>
      </w:r>
    </w:p>
    <w:p w14:paraId="56332298" w14:textId="77777777" w:rsidR="006B7DB6" w:rsidRPr="006B7DB6" w:rsidRDefault="006B7DB6" w:rsidP="00AA380E">
      <w:pPr>
        <w:pStyle w:val="ListParagraph"/>
        <w:numPr>
          <w:ilvl w:val="0"/>
          <w:numId w:val="15"/>
        </w:numPr>
        <w:ind w:right="651"/>
        <w:rPr>
          <w:sz w:val="22"/>
          <w:szCs w:val="22"/>
        </w:rPr>
      </w:pPr>
      <w:r w:rsidRPr="006B7DB6">
        <w:rPr>
          <w:sz w:val="22"/>
          <w:szCs w:val="22"/>
        </w:rPr>
        <w:t xml:space="preserve">Degree level education or similar/relevant professional qualifications </w:t>
      </w:r>
    </w:p>
    <w:p w14:paraId="02C2FDFC" w14:textId="77777777" w:rsidR="006B7DB6" w:rsidRPr="006B7DB6" w:rsidRDefault="006B7DB6" w:rsidP="00AA380E">
      <w:pPr>
        <w:pStyle w:val="ListParagraph"/>
        <w:numPr>
          <w:ilvl w:val="0"/>
          <w:numId w:val="15"/>
        </w:numPr>
        <w:ind w:right="651"/>
        <w:rPr>
          <w:sz w:val="22"/>
          <w:szCs w:val="22"/>
        </w:rPr>
      </w:pPr>
      <w:r w:rsidRPr="006B7DB6">
        <w:rPr>
          <w:sz w:val="22"/>
          <w:szCs w:val="22"/>
        </w:rPr>
        <w:t>Formal / informal training in a range of gender violence issues</w:t>
      </w:r>
    </w:p>
    <w:p w14:paraId="0D96668B" w14:textId="77777777" w:rsidR="006B7DB6" w:rsidRPr="006B7DB6" w:rsidRDefault="006B7DB6" w:rsidP="006B7DB6">
      <w:pPr>
        <w:ind w:left="567" w:right="651"/>
        <w:rPr>
          <w:rFonts w:ascii="Arial" w:hAnsi="Arial" w:cs="Arial"/>
          <w:sz w:val="22"/>
          <w:szCs w:val="22"/>
        </w:rPr>
      </w:pPr>
    </w:p>
    <w:p w14:paraId="5DE8AC9A" w14:textId="77777777" w:rsidR="006B7DB6" w:rsidRPr="006B7DB6" w:rsidRDefault="006B7DB6" w:rsidP="006B7DB6">
      <w:pPr>
        <w:ind w:left="567" w:right="651"/>
        <w:rPr>
          <w:rFonts w:ascii="Arial" w:hAnsi="Arial" w:cs="Arial"/>
          <w:b/>
          <w:bCs/>
          <w:sz w:val="22"/>
          <w:szCs w:val="22"/>
        </w:rPr>
      </w:pPr>
      <w:r w:rsidRPr="006B7DB6">
        <w:rPr>
          <w:rFonts w:ascii="Arial" w:hAnsi="Arial" w:cs="Arial"/>
          <w:b/>
          <w:bCs/>
          <w:sz w:val="22"/>
          <w:szCs w:val="22"/>
        </w:rPr>
        <w:t xml:space="preserve">Other </w:t>
      </w:r>
    </w:p>
    <w:p w14:paraId="42327313" w14:textId="77777777" w:rsidR="006B7DB6" w:rsidRPr="006B7DB6" w:rsidRDefault="006B7DB6" w:rsidP="00AA380E">
      <w:pPr>
        <w:pStyle w:val="ListParagraph"/>
        <w:numPr>
          <w:ilvl w:val="0"/>
          <w:numId w:val="16"/>
        </w:numPr>
        <w:ind w:right="651"/>
        <w:rPr>
          <w:sz w:val="22"/>
          <w:szCs w:val="22"/>
        </w:rPr>
      </w:pPr>
      <w:r w:rsidRPr="006B7DB6">
        <w:rPr>
          <w:sz w:val="22"/>
          <w:szCs w:val="22"/>
        </w:rPr>
        <w:t>Able to work at weekends and in evenings when required.</w:t>
      </w:r>
    </w:p>
    <w:p w14:paraId="247585A8" w14:textId="77777777" w:rsidR="006B7DB6" w:rsidRPr="006B7DB6" w:rsidRDefault="006B7DB6" w:rsidP="006B7DB6">
      <w:pPr>
        <w:ind w:left="567" w:right="651"/>
        <w:rPr>
          <w:rFonts w:ascii="Arial" w:hAnsi="Arial" w:cs="Arial"/>
          <w:sz w:val="22"/>
          <w:szCs w:val="22"/>
        </w:rPr>
      </w:pPr>
    </w:p>
    <w:p w14:paraId="4B954B22" w14:textId="77777777" w:rsidR="006B7DB6" w:rsidRPr="006B7DB6" w:rsidRDefault="006B7DB6" w:rsidP="006B7DB6">
      <w:pPr>
        <w:ind w:left="567" w:right="651"/>
        <w:rPr>
          <w:rFonts w:ascii="Arial" w:hAnsi="Arial" w:cs="Arial"/>
          <w:b/>
          <w:bCs/>
          <w:sz w:val="22"/>
          <w:szCs w:val="22"/>
        </w:rPr>
      </w:pPr>
      <w:r w:rsidRPr="006B7DB6">
        <w:rPr>
          <w:rFonts w:ascii="Arial" w:hAnsi="Arial" w:cs="Arial"/>
          <w:b/>
          <w:bCs/>
          <w:sz w:val="22"/>
          <w:szCs w:val="22"/>
        </w:rPr>
        <w:t>The post holder must be female. Section 7 (2) (e) of the Sex Discrimination Act (1979) applies.</w:t>
      </w:r>
    </w:p>
    <w:p w14:paraId="2B630D1B" w14:textId="77777777" w:rsidR="00417896" w:rsidRPr="006B7DB6" w:rsidRDefault="00417896" w:rsidP="00417896">
      <w:pPr>
        <w:rPr>
          <w:rFonts w:ascii="Arial" w:hAnsi="Arial" w:cs="Arial"/>
          <w:sz w:val="22"/>
          <w:szCs w:val="22"/>
          <w:lang w:val="en-GB"/>
        </w:rPr>
      </w:pPr>
    </w:p>
    <w:p w14:paraId="11FA9C7A" w14:textId="77777777" w:rsidR="00417896" w:rsidRPr="006B7DB6" w:rsidRDefault="00417896" w:rsidP="00417896">
      <w:pPr>
        <w:rPr>
          <w:rFonts w:ascii="Arial" w:hAnsi="Arial" w:cs="Arial"/>
          <w:sz w:val="22"/>
          <w:szCs w:val="22"/>
          <w:lang w:val="en-GB"/>
        </w:rPr>
      </w:pPr>
      <w:r w:rsidRPr="006B7DB6">
        <w:rPr>
          <w:rFonts w:ascii="Arial" w:hAnsi="Arial" w:cs="Arial"/>
          <w:sz w:val="22"/>
          <w:szCs w:val="22"/>
          <w:lang w:val="en-GB"/>
        </w:rPr>
        <w:t xml:space="preserve">        </w:t>
      </w:r>
      <w:r w:rsidRPr="006B7DB6">
        <w:rPr>
          <w:rFonts w:ascii="Arial" w:hAnsi="Arial" w:cs="Arial"/>
          <w:sz w:val="22"/>
          <w:szCs w:val="22"/>
          <w:lang w:val="en-GB"/>
        </w:rPr>
        <w:tab/>
      </w:r>
    </w:p>
    <w:p w14:paraId="1E51C4AA" w14:textId="77777777" w:rsidR="00417896" w:rsidRPr="006B7DB6" w:rsidRDefault="00417896" w:rsidP="00417896">
      <w:pPr>
        <w:rPr>
          <w:rFonts w:ascii="Arial" w:hAnsi="Arial" w:cs="Arial"/>
          <w:sz w:val="22"/>
          <w:szCs w:val="22"/>
          <w:lang w:val="en-GB"/>
        </w:rPr>
      </w:pPr>
      <w:bookmarkStart w:id="0" w:name="_GoBack"/>
      <w:bookmarkEnd w:id="0"/>
    </w:p>
    <w:sectPr w:rsidR="00417896" w:rsidRPr="006B7DB6" w:rsidSect="00C25AAA">
      <w:footerReference w:type="default" r:id="rId15"/>
      <w:pgSz w:w="11906" w:h="16838"/>
      <w:pgMar w:top="993" w:right="737" w:bottom="144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4DD9C" w14:textId="77777777" w:rsidR="00AA380E" w:rsidRDefault="00AA380E" w:rsidP="00631EE9">
      <w:r>
        <w:separator/>
      </w:r>
    </w:p>
  </w:endnote>
  <w:endnote w:type="continuationSeparator" w:id="0">
    <w:p w14:paraId="49C25720" w14:textId="77777777" w:rsidR="00AA380E" w:rsidRDefault="00AA380E" w:rsidP="00631EE9">
      <w:r>
        <w:continuationSeparator/>
      </w:r>
    </w:p>
  </w:endnote>
  <w:endnote w:type="continuationNotice" w:id="1">
    <w:p w14:paraId="59B79F58" w14:textId="77777777" w:rsidR="00AA380E" w:rsidRDefault="00AA3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230C0" w14:textId="52A50528" w:rsidR="00631EE9" w:rsidRDefault="00631EE9" w:rsidP="00631EE9">
    <w:pPr>
      <w:pStyle w:val="Footer"/>
    </w:pPr>
    <w:r>
      <w:rPr>
        <w:noProof/>
      </w:rPr>
      <w:drawing>
        <wp:inline distT="0" distB="0" distL="0" distR="0" wp14:anchorId="134AD541" wp14:editId="21B6A675">
          <wp:extent cx="956930" cy="531929"/>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1291" t="24479" r="33338" b="30664"/>
                  <a:stretch/>
                </pic:blipFill>
                <pic:spPr bwMode="auto">
                  <a:xfrm>
                    <a:off x="0" y="0"/>
                    <a:ext cx="976234" cy="542660"/>
                  </a:xfrm>
                  <a:prstGeom prst="rect">
                    <a:avLst/>
                  </a:prstGeom>
                  <a:ln>
                    <a:noFill/>
                  </a:ln>
                  <a:extLst>
                    <a:ext uri="{53640926-AAD7-44D8-BBD7-CCE9431645EC}">
                      <a14:shadowObscured xmlns:a14="http://schemas.microsoft.com/office/drawing/2010/main"/>
                    </a:ext>
                  </a:extLst>
                </pic:spPr>
              </pic:pic>
            </a:graphicData>
          </a:graphic>
        </wp:inline>
      </w:drawing>
    </w:r>
    <w:r w:rsidR="4FADCF64">
      <w:t xml:space="preserve">  </w:t>
    </w:r>
    <w:r w:rsidR="4FADCF64" w:rsidRPr="0A65C69F">
      <w:rPr>
        <w:rFonts w:asciiTheme="minorHAnsi" w:hAnsiTheme="minorHAnsi"/>
      </w:rPr>
      <w:t xml:space="preserve">© Copyright </w:t>
    </w:r>
    <w:proofErr w:type="spellStart"/>
    <w:r w:rsidR="4FADCF64" w:rsidRPr="0A65C69F">
      <w:rPr>
        <w:rFonts w:asciiTheme="minorHAnsi" w:hAnsiTheme="minorHAnsi"/>
      </w:rPr>
      <w:t>IRISi</w:t>
    </w:r>
    <w:proofErr w:type="spellEnd"/>
    <w:r w:rsidR="4FADCF64" w:rsidRPr="0A65C69F">
      <w:rPr>
        <w:rFonts w:asciiTheme="minorHAnsi" w:hAnsiTheme="minorHAnsi"/>
      </w:rPr>
      <w:t xml:space="preserve"> and University of Bristol 2007 – 20</w:t>
    </w:r>
    <w:r w:rsidR="00E70BE1">
      <w:rPr>
        <w:rFonts w:asciiTheme="minorHAnsi" w:hAnsiTheme="minorHAnsi"/>
      </w:rPr>
      <w:t>21</w:t>
    </w:r>
  </w:p>
  <w:p w14:paraId="13057BB5" w14:textId="77777777" w:rsidR="00631EE9" w:rsidRDefault="00631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0D930" w14:textId="77777777" w:rsidR="00AA380E" w:rsidRDefault="00AA380E" w:rsidP="00631EE9">
      <w:r>
        <w:separator/>
      </w:r>
    </w:p>
  </w:footnote>
  <w:footnote w:type="continuationSeparator" w:id="0">
    <w:p w14:paraId="435353EA" w14:textId="77777777" w:rsidR="00AA380E" w:rsidRDefault="00AA380E" w:rsidP="00631EE9">
      <w:r>
        <w:continuationSeparator/>
      </w:r>
    </w:p>
  </w:footnote>
  <w:footnote w:type="continuationNotice" w:id="1">
    <w:p w14:paraId="6449D76B" w14:textId="77777777" w:rsidR="00AA380E" w:rsidRDefault="00AA38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313"/>
    <w:multiLevelType w:val="hybridMultilevel"/>
    <w:tmpl w:val="FC30402E"/>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E4E6FD3"/>
    <w:multiLevelType w:val="hybridMultilevel"/>
    <w:tmpl w:val="6EEE3928"/>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8860410"/>
    <w:multiLevelType w:val="hybridMultilevel"/>
    <w:tmpl w:val="FFAABA7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D0F0C03"/>
    <w:multiLevelType w:val="hybridMultilevel"/>
    <w:tmpl w:val="E1F03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B35C7"/>
    <w:multiLevelType w:val="hybridMultilevel"/>
    <w:tmpl w:val="B0E26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2C27CB4"/>
    <w:multiLevelType w:val="hybridMultilevel"/>
    <w:tmpl w:val="99446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63608"/>
    <w:multiLevelType w:val="hybridMultilevel"/>
    <w:tmpl w:val="F586995A"/>
    <w:lvl w:ilvl="0" w:tplc="B5DEAED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5716E1D"/>
    <w:multiLevelType w:val="hybridMultilevel"/>
    <w:tmpl w:val="B8B0B6AC"/>
    <w:lvl w:ilvl="0" w:tplc="A31268E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433912EB"/>
    <w:multiLevelType w:val="hybridMultilevel"/>
    <w:tmpl w:val="C44E9014"/>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5E94363"/>
    <w:multiLevelType w:val="hybridMultilevel"/>
    <w:tmpl w:val="2DF2288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972C9E8">
      <w:numFmt w:val="bullet"/>
      <w:lvlText w:val="•"/>
      <w:lvlJc w:val="left"/>
      <w:pPr>
        <w:ind w:left="2727" w:hanging="360"/>
      </w:pPr>
      <w:rPr>
        <w:rFonts w:ascii="Calibri" w:eastAsia="Times New Roman" w:hAnsi="Calibri" w:cs="Times New Roman"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D58308E"/>
    <w:multiLevelType w:val="hybridMultilevel"/>
    <w:tmpl w:val="EBEA1968"/>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D59783B"/>
    <w:multiLevelType w:val="hybridMultilevel"/>
    <w:tmpl w:val="9D7C2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02B50"/>
    <w:multiLevelType w:val="hybridMultilevel"/>
    <w:tmpl w:val="D3D09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E2FB9"/>
    <w:multiLevelType w:val="hybridMultilevel"/>
    <w:tmpl w:val="1E06225E"/>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E5C01E7"/>
    <w:multiLevelType w:val="hybridMultilevel"/>
    <w:tmpl w:val="4B4C226E"/>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7AA55E42"/>
    <w:multiLevelType w:val="hybridMultilevel"/>
    <w:tmpl w:val="C7A6A6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5"/>
  </w:num>
  <w:num w:numId="2">
    <w:abstractNumId w:val="9"/>
  </w:num>
  <w:num w:numId="3">
    <w:abstractNumId w:val="7"/>
  </w:num>
  <w:num w:numId="4">
    <w:abstractNumId w:val="2"/>
  </w:num>
  <w:num w:numId="5">
    <w:abstractNumId w:val="6"/>
  </w:num>
  <w:num w:numId="6">
    <w:abstractNumId w:val="4"/>
  </w:num>
  <w:num w:numId="7">
    <w:abstractNumId w:val="12"/>
  </w:num>
  <w:num w:numId="8">
    <w:abstractNumId w:val="5"/>
  </w:num>
  <w:num w:numId="9">
    <w:abstractNumId w:val="11"/>
  </w:num>
  <w:num w:numId="10">
    <w:abstractNumId w:val="10"/>
  </w:num>
  <w:num w:numId="11">
    <w:abstractNumId w:val="3"/>
  </w:num>
  <w:num w:numId="12">
    <w:abstractNumId w:val="0"/>
  </w:num>
  <w:num w:numId="13">
    <w:abstractNumId w:val="8"/>
  </w:num>
  <w:num w:numId="14">
    <w:abstractNumId w:val="1"/>
  </w:num>
  <w:num w:numId="15">
    <w:abstractNumId w:val="14"/>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54"/>
    <w:rsid w:val="00010B64"/>
    <w:rsid w:val="000178CA"/>
    <w:rsid w:val="00032246"/>
    <w:rsid w:val="00047976"/>
    <w:rsid w:val="00060B97"/>
    <w:rsid w:val="00076598"/>
    <w:rsid w:val="0009208F"/>
    <w:rsid w:val="000B298A"/>
    <w:rsid w:val="000F579E"/>
    <w:rsid w:val="00107FD1"/>
    <w:rsid w:val="001156D5"/>
    <w:rsid w:val="00116531"/>
    <w:rsid w:val="00145108"/>
    <w:rsid w:val="001466ED"/>
    <w:rsid w:val="00154E64"/>
    <w:rsid w:val="001860EE"/>
    <w:rsid w:val="001C0F52"/>
    <w:rsid w:val="001C57D7"/>
    <w:rsid w:val="001E434C"/>
    <w:rsid w:val="001E6A5A"/>
    <w:rsid w:val="001F3145"/>
    <w:rsid w:val="001F3A70"/>
    <w:rsid w:val="002033EE"/>
    <w:rsid w:val="0022334D"/>
    <w:rsid w:val="00223E0B"/>
    <w:rsid w:val="0022549B"/>
    <w:rsid w:val="002257B1"/>
    <w:rsid w:val="002322DB"/>
    <w:rsid w:val="002328E5"/>
    <w:rsid w:val="002501C0"/>
    <w:rsid w:val="00256D26"/>
    <w:rsid w:val="00286875"/>
    <w:rsid w:val="002B046A"/>
    <w:rsid w:val="002F27BC"/>
    <w:rsid w:val="00302DD6"/>
    <w:rsid w:val="00314C73"/>
    <w:rsid w:val="00324723"/>
    <w:rsid w:val="00334869"/>
    <w:rsid w:val="003551C3"/>
    <w:rsid w:val="00357A0E"/>
    <w:rsid w:val="00382997"/>
    <w:rsid w:val="0038743A"/>
    <w:rsid w:val="00393162"/>
    <w:rsid w:val="003B7167"/>
    <w:rsid w:val="003B7AA2"/>
    <w:rsid w:val="003D653B"/>
    <w:rsid w:val="003D7745"/>
    <w:rsid w:val="003E05BC"/>
    <w:rsid w:val="003F2EF8"/>
    <w:rsid w:val="00403CB5"/>
    <w:rsid w:val="00417896"/>
    <w:rsid w:val="004200B2"/>
    <w:rsid w:val="00430B6C"/>
    <w:rsid w:val="00446D80"/>
    <w:rsid w:val="00446F7F"/>
    <w:rsid w:val="004478D1"/>
    <w:rsid w:val="00451F25"/>
    <w:rsid w:val="00481CCD"/>
    <w:rsid w:val="00484065"/>
    <w:rsid w:val="00497EFE"/>
    <w:rsid w:val="004A790B"/>
    <w:rsid w:val="004B0EDD"/>
    <w:rsid w:val="004B4DA6"/>
    <w:rsid w:val="004C7DF0"/>
    <w:rsid w:val="004D6F68"/>
    <w:rsid w:val="004F2D5F"/>
    <w:rsid w:val="005050F5"/>
    <w:rsid w:val="00515CBB"/>
    <w:rsid w:val="005201D6"/>
    <w:rsid w:val="00551616"/>
    <w:rsid w:val="00557743"/>
    <w:rsid w:val="00562EAA"/>
    <w:rsid w:val="005667B8"/>
    <w:rsid w:val="0057320E"/>
    <w:rsid w:val="00576745"/>
    <w:rsid w:val="005B0854"/>
    <w:rsid w:val="005D513C"/>
    <w:rsid w:val="005E76FA"/>
    <w:rsid w:val="0061601A"/>
    <w:rsid w:val="00623010"/>
    <w:rsid w:val="00631EE9"/>
    <w:rsid w:val="00643564"/>
    <w:rsid w:val="00693DAD"/>
    <w:rsid w:val="006A5BBD"/>
    <w:rsid w:val="006B7DB6"/>
    <w:rsid w:val="006C328A"/>
    <w:rsid w:val="00702CCD"/>
    <w:rsid w:val="007040CE"/>
    <w:rsid w:val="00705B4A"/>
    <w:rsid w:val="00710211"/>
    <w:rsid w:val="007241BD"/>
    <w:rsid w:val="00725127"/>
    <w:rsid w:val="007519F5"/>
    <w:rsid w:val="00752AD3"/>
    <w:rsid w:val="0076057A"/>
    <w:rsid w:val="00767423"/>
    <w:rsid w:val="007848A5"/>
    <w:rsid w:val="007D08D5"/>
    <w:rsid w:val="007D0FA3"/>
    <w:rsid w:val="007D28FC"/>
    <w:rsid w:val="00840F49"/>
    <w:rsid w:val="00847EED"/>
    <w:rsid w:val="00886930"/>
    <w:rsid w:val="008A2FB5"/>
    <w:rsid w:val="008B3A00"/>
    <w:rsid w:val="008B4A67"/>
    <w:rsid w:val="008B5C11"/>
    <w:rsid w:val="008C7F39"/>
    <w:rsid w:val="008D2059"/>
    <w:rsid w:val="00942C57"/>
    <w:rsid w:val="00965E36"/>
    <w:rsid w:val="00970A28"/>
    <w:rsid w:val="009761C1"/>
    <w:rsid w:val="009A09F2"/>
    <w:rsid w:val="009B39E8"/>
    <w:rsid w:val="009B7627"/>
    <w:rsid w:val="009E587C"/>
    <w:rsid w:val="009E74E5"/>
    <w:rsid w:val="009F31AC"/>
    <w:rsid w:val="009F4FAF"/>
    <w:rsid w:val="00A11B91"/>
    <w:rsid w:val="00A22105"/>
    <w:rsid w:val="00A24C08"/>
    <w:rsid w:val="00A30622"/>
    <w:rsid w:val="00A42045"/>
    <w:rsid w:val="00A46EA0"/>
    <w:rsid w:val="00A6400F"/>
    <w:rsid w:val="00A65190"/>
    <w:rsid w:val="00A672CA"/>
    <w:rsid w:val="00A703FF"/>
    <w:rsid w:val="00A819AF"/>
    <w:rsid w:val="00A843BD"/>
    <w:rsid w:val="00A86665"/>
    <w:rsid w:val="00A97A4E"/>
    <w:rsid w:val="00AA380E"/>
    <w:rsid w:val="00AB3786"/>
    <w:rsid w:val="00AE0283"/>
    <w:rsid w:val="00AE576A"/>
    <w:rsid w:val="00AE5B60"/>
    <w:rsid w:val="00AE7EFA"/>
    <w:rsid w:val="00AF4724"/>
    <w:rsid w:val="00AF52BE"/>
    <w:rsid w:val="00AF71F8"/>
    <w:rsid w:val="00B10E5A"/>
    <w:rsid w:val="00B10FAA"/>
    <w:rsid w:val="00B215D9"/>
    <w:rsid w:val="00B27E5C"/>
    <w:rsid w:val="00B40D63"/>
    <w:rsid w:val="00B6447E"/>
    <w:rsid w:val="00B71F8D"/>
    <w:rsid w:val="00B74DFD"/>
    <w:rsid w:val="00B77C99"/>
    <w:rsid w:val="00B8248E"/>
    <w:rsid w:val="00B9709A"/>
    <w:rsid w:val="00BB5610"/>
    <w:rsid w:val="00BD77E0"/>
    <w:rsid w:val="00BE6B5E"/>
    <w:rsid w:val="00C07259"/>
    <w:rsid w:val="00C25AAA"/>
    <w:rsid w:val="00C27F53"/>
    <w:rsid w:val="00C45E09"/>
    <w:rsid w:val="00C62225"/>
    <w:rsid w:val="00C75C11"/>
    <w:rsid w:val="00C835DA"/>
    <w:rsid w:val="00C8521C"/>
    <w:rsid w:val="00C85BD4"/>
    <w:rsid w:val="00CD27DF"/>
    <w:rsid w:val="00CE5A90"/>
    <w:rsid w:val="00D156D1"/>
    <w:rsid w:val="00D2476B"/>
    <w:rsid w:val="00D26454"/>
    <w:rsid w:val="00D353F2"/>
    <w:rsid w:val="00D55912"/>
    <w:rsid w:val="00D6256E"/>
    <w:rsid w:val="00D7295D"/>
    <w:rsid w:val="00D73D01"/>
    <w:rsid w:val="00DD3274"/>
    <w:rsid w:val="00DE1026"/>
    <w:rsid w:val="00DE5306"/>
    <w:rsid w:val="00DF3EAA"/>
    <w:rsid w:val="00E0675B"/>
    <w:rsid w:val="00E13F37"/>
    <w:rsid w:val="00E208FA"/>
    <w:rsid w:val="00E24D74"/>
    <w:rsid w:val="00E343FB"/>
    <w:rsid w:val="00E40CCF"/>
    <w:rsid w:val="00E5317B"/>
    <w:rsid w:val="00E70BE1"/>
    <w:rsid w:val="00E83E5A"/>
    <w:rsid w:val="00E84604"/>
    <w:rsid w:val="00E92586"/>
    <w:rsid w:val="00ED109A"/>
    <w:rsid w:val="00ED4D84"/>
    <w:rsid w:val="00ED6D1D"/>
    <w:rsid w:val="00F16ED4"/>
    <w:rsid w:val="00F22C7A"/>
    <w:rsid w:val="00F3088F"/>
    <w:rsid w:val="00F54D33"/>
    <w:rsid w:val="00F56BB1"/>
    <w:rsid w:val="00F637B9"/>
    <w:rsid w:val="00F63D7F"/>
    <w:rsid w:val="00F67EBD"/>
    <w:rsid w:val="00FA044C"/>
    <w:rsid w:val="023ACD75"/>
    <w:rsid w:val="03857F34"/>
    <w:rsid w:val="07316749"/>
    <w:rsid w:val="0819F637"/>
    <w:rsid w:val="0A65C69F"/>
    <w:rsid w:val="0ADEEF4E"/>
    <w:rsid w:val="0B545DF6"/>
    <w:rsid w:val="0D4F6700"/>
    <w:rsid w:val="112BC49E"/>
    <w:rsid w:val="1406A634"/>
    <w:rsid w:val="149A79D6"/>
    <w:rsid w:val="15DD9314"/>
    <w:rsid w:val="194B0C6A"/>
    <w:rsid w:val="19E702A7"/>
    <w:rsid w:val="1B69AAAB"/>
    <w:rsid w:val="1CAAF79B"/>
    <w:rsid w:val="1D057B0C"/>
    <w:rsid w:val="1D4D90AF"/>
    <w:rsid w:val="1D58EB1A"/>
    <w:rsid w:val="203D22D9"/>
    <w:rsid w:val="22868AD9"/>
    <w:rsid w:val="265DD829"/>
    <w:rsid w:val="26AC5D52"/>
    <w:rsid w:val="2749329A"/>
    <w:rsid w:val="289791E9"/>
    <w:rsid w:val="291532F3"/>
    <w:rsid w:val="2AFF61B4"/>
    <w:rsid w:val="2BBB9B6B"/>
    <w:rsid w:val="2F7A31C2"/>
    <w:rsid w:val="30368C36"/>
    <w:rsid w:val="31E8513A"/>
    <w:rsid w:val="3269BB3E"/>
    <w:rsid w:val="33BEBDD4"/>
    <w:rsid w:val="3802BF27"/>
    <w:rsid w:val="3938EC13"/>
    <w:rsid w:val="3A04B108"/>
    <w:rsid w:val="3A52C898"/>
    <w:rsid w:val="3BB0A75C"/>
    <w:rsid w:val="3C7FAD4A"/>
    <w:rsid w:val="3D046077"/>
    <w:rsid w:val="3D36823D"/>
    <w:rsid w:val="3DDA1A04"/>
    <w:rsid w:val="435481F4"/>
    <w:rsid w:val="4404B0ED"/>
    <w:rsid w:val="45C2D1BB"/>
    <w:rsid w:val="47A354F7"/>
    <w:rsid w:val="48D656A6"/>
    <w:rsid w:val="49451F50"/>
    <w:rsid w:val="4C226B30"/>
    <w:rsid w:val="4DB99682"/>
    <w:rsid w:val="4E520F33"/>
    <w:rsid w:val="4FADCF64"/>
    <w:rsid w:val="505C0130"/>
    <w:rsid w:val="5722EBA5"/>
    <w:rsid w:val="59217FAA"/>
    <w:rsid w:val="5ADCA385"/>
    <w:rsid w:val="5B67E670"/>
    <w:rsid w:val="5BB9DB7C"/>
    <w:rsid w:val="5D5D2280"/>
    <w:rsid w:val="5E4F0AA0"/>
    <w:rsid w:val="601CD408"/>
    <w:rsid w:val="62EE6D9B"/>
    <w:rsid w:val="652D7E0E"/>
    <w:rsid w:val="66ACE967"/>
    <w:rsid w:val="6882143E"/>
    <w:rsid w:val="6AE6F7A2"/>
    <w:rsid w:val="6D79C992"/>
    <w:rsid w:val="6DE2FDA9"/>
    <w:rsid w:val="6F3150B0"/>
    <w:rsid w:val="71026958"/>
    <w:rsid w:val="717D1C05"/>
    <w:rsid w:val="719BB90F"/>
    <w:rsid w:val="7263D426"/>
    <w:rsid w:val="72AC1422"/>
    <w:rsid w:val="731B8F6F"/>
    <w:rsid w:val="738571C0"/>
    <w:rsid w:val="7630642C"/>
    <w:rsid w:val="77FAD5D9"/>
    <w:rsid w:val="7C253BFD"/>
    <w:rsid w:val="7C8791FF"/>
    <w:rsid w:val="7D4C4569"/>
    <w:rsid w:val="7DE35CC2"/>
    <w:rsid w:val="7E130CB4"/>
    <w:rsid w:val="7FA43C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5147B"/>
  <w15:docId w15:val="{22E08014-B74D-4E0F-97BE-6C8538F5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854"/>
    <w:rPr>
      <w:sz w:val="24"/>
      <w:szCs w:val="24"/>
      <w:lang w:val="en-US" w:eastAsia="en-US"/>
    </w:rPr>
  </w:style>
  <w:style w:type="paragraph" w:styleId="Heading1">
    <w:name w:val="heading 1"/>
    <w:basedOn w:val="Normal"/>
    <w:next w:val="Normal"/>
    <w:link w:val="Heading1Char"/>
    <w:qFormat/>
    <w:rsid w:val="00B74D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7DB6"/>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178CA"/>
    <w:pPr>
      <w:jc w:val="both"/>
    </w:pPr>
    <w:rPr>
      <w:rFonts w:ascii="Arial" w:hAnsi="Arial" w:cs="Arial"/>
      <w:lang w:val="en-GB"/>
    </w:rPr>
  </w:style>
  <w:style w:type="paragraph" w:styleId="BodyTextIndent">
    <w:name w:val="Body Text Indent"/>
    <w:basedOn w:val="Normal"/>
    <w:rsid w:val="000178CA"/>
    <w:pPr>
      <w:spacing w:after="120"/>
      <w:ind w:left="283"/>
    </w:pPr>
  </w:style>
  <w:style w:type="paragraph" w:styleId="ListParagraph">
    <w:name w:val="List Paragraph"/>
    <w:basedOn w:val="Normal"/>
    <w:uiPriority w:val="99"/>
    <w:qFormat/>
    <w:rsid w:val="00AE576A"/>
    <w:pPr>
      <w:ind w:left="720"/>
    </w:pPr>
    <w:rPr>
      <w:rFonts w:ascii="Arial" w:hAnsi="Arial" w:cs="Arial"/>
      <w:bCs/>
      <w:lang w:val="en-GB"/>
    </w:rPr>
  </w:style>
  <w:style w:type="character" w:customStyle="1" w:styleId="BodyTextChar">
    <w:name w:val="Body Text Char"/>
    <w:link w:val="BodyText"/>
    <w:rsid w:val="00AE576A"/>
    <w:rPr>
      <w:rFonts w:ascii="Arial" w:hAnsi="Arial" w:cs="Arial"/>
      <w:sz w:val="24"/>
      <w:szCs w:val="24"/>
      <w:lang w:eastAsia="en-US"/>
    </w:rPr>
  </w:style>
  <w:style w:type="character" w:styleId="CommentReference">
    <w:name w:val="annotation reference"/>
    <w:rsid w:val="00AB3786"/>
    <w:rPr>
      <w:sz w:val="16"/>
      <w:szCs w:val="16"/>
    </w:rPr>
  </w:style>
  <w:style w:type="paragraph" w:styleId="CommentText">
    <w:name w:val="annotation text"/>
    <w:basedOn w:val="Normal"/>
    <w:link w:val="CommentTextChar"/>
    <w:rsid w:val="00AB3786"/>
    <w:rPr>
      <w:sz w:val="20"/>
      <w:szCs w:val="20"/>
    </w:rPr>
  </w:style>
  <w:style w:type="character" w:customStyle="1" w:styleId="CommentTextChar">
    <w:name w:val="Comment Text Char"/>
    <w:link w:val="CommentText"/>
    <w:rsid w:val="00AB3786"/>
    <w:rPr>
      <w:lang w:val="en-US" w:eastAsia="en-US"/>
    </w:rPr>
  </w:style>
  <w:style w:type="paragraph" w:styleId="CommentSubject">
    <w:name w:val="annotation subject"/>
    <w:basedOn w:val="CommentText"/>
    <w:next w:val="CommentText"/>
    <w:link w:val="CommentSubjectChar"/>
    <w:rsid w:val="00AB3786"/>
    <w:rPr>
      <w:b/>
      <w:bCs/>
    </w:rPr>
  </w:style>
  <w:style w:type="character" w:customStyle="1" w:styleId="CommentSubjectChar">
    <w:name w:val="Comment Subject Char"/>
    <w:link w:val="CommentSubject"/>
    <w:rsid w:val="00AB3786"/>
    <w:rPr>
      <w:b/>
      <w:bCs/>
      <w:lang w:val="en-US" w:eastAsia="en-US"/>
    </w:rPr>
  </w:style>
  <w:style w:type="paragraph" w:styleId="BalloonText">
    <w:name w:val="Balloon Text"/>
    <w:basedOn w:val="Normal"/>
    <w:link w:val="BalloonTextChar"/>
    <w:rsid w:val="00AB3786"/>
    <w:rPr>
      <w:rFonts w:ascii="Segoe UI" w:hAnsi="Segoe UI" w:cs="Segoe UI"/>
      <w:sz w:val="18"/>
      <w:szCs w:val="18"/>
    </w:rPr>
  </w:style>
  <w:style w:type="character" w:customStyle="1" w:styleId="BalloonTextChar">
    <w:name w:val="Balloon Text Char"/>
    <w:link w:val="BalloonText"/>
    <w:rsid w:val="00AB3786"/>
    <w:rPr>
      <w:rFonts w:ascii="Segoe UI" w:hAnsi="Segoe UI" w:cs="Segoe UI"/>
      <w:sz w:val="18"/>
      <w:szCs w:val="18"/>
      <w:lang w:val="en-US" w:eastAsia="en-US"/>
    </w:rPr>
  </w:style>
  <w:style w:type="paragraph" w:styleId="BodyText2">
    <w:name w:val="Body Text 2"/>
    <w:basedOn w:val="Normal"/>
    <w:link w:val="BodyText2Char"/>
    <w:rsid w:val="00DE1026"/>
    <w:pPr>
      <w:spacing w:after="120" w:line="480" w:lineRule="auto"/>
    </w:pPr>
  </w:style>
  <w:style w:type="character" w:customStyle="1" w:styleId="BodyText2Char">
    <w:name w:val="Body Text 2 Char"/>
    <w:basedOn w:val="DefaultParagraphFont"/>
    <w:link w:val="BodyText2"/>
    <w:rsid w:val="00DE1026"/>
    <w:rPr>
      <w:sz w:val="24"/>
      <w:szCs w:val="24"/>
      <w:lang w:val="en-US" w:eastAsia="en-US"/>
    </w:rPr>
  </w:style>
  <w:style w:type="character" w:customStyle="1" w:styleId="Heading1Char">
    <w:name w:val="Heading 1 Char"/>
    <w:basedOn w:val="DefaultParagraphFont"/>
    <w:link w:val="Heading1"/>
    <w:rsid w:val="00B74DFD"/>
    <w:rPr>
      <w:rFonts w:asciiTheme="majorHAnsi" w:eastAsiaTheme="majorEastAsia" w:hAnsiTheme="majorHAnsi" w:cstheme="majorBidi"/>
      <w:color w:val="2F5496" w:themeColor="accent1" w:themeShade="BF"/>
      <w:sz w:val="32"/>
      <w:szCs w:val="32"/>
      <w:lang w:val="en-US" w:eastAsia="en-US"/>
    </w:rPr>
  </w:style>
  <w:style w:type="paragraph" w:styleId="Header">
    <w:name w:val="header"/>
    <w:basedOn w:val="Normal"/>
    <w:link w:val="HeaderChar"/>
    <w:rsid w:val="00631EE9"/>
    <w:pPr>
      <w:tabs>
        <w:tab w:val="center" w:pos="4513"/>
        <w:tab w:val="right" w:pos="9026"/>
      </w:tabs>
    </w:pPr>
  </w:style>
  <w:style w:type="character" w:customStyle="1" w:styleId="HeaderChar">
    <w:name w:val="Header Char"/>
    <w:basedOn w:val="DefaultParagraphFont"/>
    <w:link w:val="Header"/>
    <w:rsid w:val="00631EE9"/>
    <w:rPr>
      <w:sz w:val="24"/>
      <w:szCs w:val="24"/>
      <w:lang w:val="en-US" w:eastAsia="en-US"/>
    </w:rPr>
  </w:style>
  <w:style w:type="paragraph" w:styleId="Footer">
    <w:name w:val="footer"/>
    <w:basedOn w:val="Normal"/>
    <w:link w:val="FooterChar"/>
    <w:uiPriority w:val="99"/>
    <w:rsid w:val="00631EE9"/>
    <w:pPr>
      <w:tabs>
        <w:tab w:val="center" w:pos="4513"/>
        <w:tab w:val="right" w:pos="9026"/>
      </w:tabs>
    </w:pPr>
  </w:style>
  <w:style w:type="character" w:customStyle="1" w:styleId="FooterChar">
    <w:name w:val="Footer Char"/>
    <w:basedOn w:val="DefaultParagraphFont"/>
    <w:link w:val="Footer"/>
    <w:uiPriority w:val="99"/>
    <w:rsid w:val="00631EE9"/>
    <w:rPr>
      <w:sz w:val="24"/>
      <w:szCs w:val="24"/>
      <w:lang w:val="en-US" w:eastAsia="en-US"/>
    </w:rPr>
  </w:style>
  <w:style w:type="paragraph" w:styleId="Subtitle">
    <w:name w:val="Subtitle"/>
    <w:basedOn w:val="Normal"/>
    <w:next w:val="Normal"/>
    <w:link w:val="SubtitleChar"/>
    <w:uiPriority w:val="11"/>
    <w:qFormat/>
    <w:rsid w:val="0041789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17896"/>
    <w:rPr>
      <w:rFonts w:asciiTheme="minorHAnsi" w:eastAsiaTheme="minorEastAsia" w:hAnsiTheme="minorHAnsi" w:cstheme="minorBidi"/>
      <w:color w:val="5A5A5A" w:themeColor="text1" w:themeTint="A5"/>
      <w:spacing w:val="15"/>
      <w:sz w:val="22"/>
      <w:szCs w:val="22"/>
      <w:lang w:val="en-US" w:eastAsia="en-US"/>
    </w:rPr>
  </w:style>
  <w:style w:type="character" w:customStyle="1" w:styleId="Heading2Char">
    <w:name w:val="Heading 2 Char"/>
    <w:basedOn w:val="DefaultParagraphFont"/>
    <w:link w:val="Heading2"/>
    <w:uiPriority w:val="9"/>
    <w:rsid w:val="006B7DB6"/>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0928">
      <w:bodyDiv w:val="1"/>
      <w:marLeft w:val="0"/>
      <w:marRight w:val="0"/>
      <w:marTop w:val="0"/>
      <w:marBottom w:val="0"/>
      <w:divBdr>
        <w:top w:val="none" w:sz="0" w:space="0" w:color="auto"/>
        <w:left w:val="none" w:sz="0" w:space="0" w:color="auto"/>
        <w:bottom w:val="none" w:sz="0" w:space="0" w:color="auto"/>
        <w:right w:val="none" w:sz="0" w:space="0" w:color="auto"/>
      </w:divBdr>
    </w:div>
    <w:div w:id="588731998">
      <w:bodyDiv w:val="1"/>
      <w:marLeft w:val="0"/>
      <w:marRight w:val="0"/>
      <w:marTop w:val="0"/>
      <w:marBottom w:val="0"/>
      <w:divBdr>
        <w:top w:val="none" w:sz="0" w:space="0" w:color="auto"/>
        <w:left w:val="none" w:sz="0" w:space="0" w:color="auto"/>
        <w:bottom w:val="none" w:sz="0" w:space="0" w:color="auto"/>
        <w:right w:val="none" w:sz="0" w:space="0" w:color="auto"/>
      </w:divBdr>
    </w:div>
    <w:div w:id="6878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b06fb0-756e-4154-82d0-93fdba25da6e">
      <UserInfo>
        <DisplayName>Ellie Vowles</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F435C18414F4C96518437FDC49BF8" ma:contentTypeVersion="7" ma:contentTypeDescription="Create a new document." ma:contentTypeScope="" ma:versionID="e139f7a2a7479d0cb3989f9ea1902975">
  <xsd:schema xmlns:xsd="http://www.w3.org/2001/XMLSchema" xmlns:xs="http://www.w3.org/2001/XMLSchema" xmlns:p="http://schemas.microsoft.com/office/2006/metadata/properties" xmlns:ns2="83970d93-f361-4f7b-ba63-f6805c43e2e8" xmlns:ns3="a2b06fb0-756e-4154-82d0-93fdba25da6e" targetNamespace="http://schemas.microsoft.com/office/2006/metadata/properties" ma:root="true" ma:fieldsID="a531d481d597db5897d8620eb45d3680" ns2:_="" ns3:_="">
    <xsd:import namespace="83970d93-f361-4f7b-ba63-f6805c43e2e8"/>
    <xsd:import namespace="a2b06fb0-756e-4154-82d0-93fdba25da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70d93-f361-4f7b-ba63-f6805c43e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06fb0-756e-4154-82d0-93fdba25da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09FBD-7EA0-48E3-8133-2CB6EC0B4976}">
  <ds:schemaRefs>
    <ds:schemaRef ds:uri="http://schemas.microsoft.com/office/2006/metadata/properties"/>
    <ds:schemaRef ds:uri="http://schemas.microsoft.com/office/infopath/2007/PartnerControls"/>
    <ds:schemaRef ds:uri="a2b06fb0-756e-4154-82d0-93fdba25da6e"/>
  </ds:schemaRefs>
</ds:datastoreItem>
</file>

<file path=customXml/itemProps2.xml><?xml version="1.0" encoding="utf-8"?>
<ds:datastoreItem xmlns:ds="http://schemas.openxmlformats.org/officeDocument/2006/customXml" ds:itemID="{AD03047A-B708-41DE-A5F4-FE2F0CD1B8B1}">
  <ds:schemaRefs>
    <ds:schemaRef ds:uri="http://schemas.microsoft.com/sharepoint/v3/contenttype/forms"/>
  </ds:schemaRefs>
</ds:datastoreItem>
</file>

<file path=customXml/itemProps3.xml><?xml version="1.0" encoding="utf-8"?>
<ds:datastoreItem xmlns:ds="http://schemas.openxmlformats.org/officeDocument/2006/customXml" ds:itemID="{8D3A1C0E-8EA6-4991-B3B5-0433C134D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70d93-f361-4f7b-ba63-f6805c43e2e8"/>
    <ds:schemaRef ds:uri="a2b06fb0-756e-4154-82d0-93fdba25d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Interview: Housing Services Manager (Maternity Cover)</vt:lpstr>
    </vt:vector>
  </TitlesOfParts>
  <Company>Indiana University</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Housing Services Manager (Maternity Cover)</dc:title>
  <dc:creator>revans</dc:creator>
  <cp:lastModifiedBy>john pluckwell</cp:lastModifiedBy>
  <cp:revision>2</cp:revision>
  <cp:lastPrinted>2010-06-28T09:09:00Z</cp:lastPrinted>
  <dcterms:created xsi:type="dcterms:W3CDTF">2021-07-14T21:17:00Z</dcterms:created>
  <dcterms:modified xsi:type="dcterms:W3CDTF">2021-07-14T21:17:00Z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0x0101008DAF435C18414F4C96518437FDC49BF8</vt:lpwstr>
  </property>
  <property fmtid="{D5CDD505-2E9C-101B-9397-08002B2CF9AE}" pid="3" name="Order">
    <vt:r8>721600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